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1D81" w14:textId="5A6CE4E9" w:rsidR="00A62393" w:rsidRDefault="00FE7F58" w:rsidP="00A77BBE">
      <w:pPr>
        <w:pStyle w:val="Corpsdetexte"/>
        <w:tabs>
          <w:tab w:val="left" w:pos="1005"/>
        </w:tabs>
        <w:ind w:left="-460"/>
        <w:rPr>
          <w:rFonts w:ascii="Times New Roman"/>
        </w:rPr>
      </w:pPr>
      <w:r w:rsidRPr="0037362F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782FE76" wp14:editId="6102AE31">
            <wp:simplePos x="0" y="0"/>
            <wp:positionH relativeFrom="column">
              <wp:posOffset>332740</wp:posOffset>
            </wp:positionH>
            <wp:positionV relativeFrom="page">
              <wp:posOffset>197485</wp:posOffset>
            </wp:positionV>
            <wp:extent cx="1417320" cy="1048385"/>
            <wp:effectExtent l="0" t="0" r="0" b="0"/>
            <wp:wrapSquare wrapText="bothSides"/>
            <wp:docPr id="1" name="Image 1" descr="Macintosh HD:Users:ElodiePEAN:Desktop:CDG-LOGO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Macintosh HD:Users:ElodiePEAN:Desktop:CDG-LOGO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BBE">
        <w:rPr>
          <w:rFonts w:ascii="Times New Roman"/>
        </w:rPr>
        <w:tab/>
      </w:r>
    </w:p>
    <w:p w14:paraId="09E80058" w14:textId="6E78A4EB" w:rsidR="00AC34FB" w:rsidRDefault="006A5C42" w:rsidP="00F4314D">
      <w:pPr>
        <w:pStyle w:val="Corpsdetexte"/>
        <w:tabs>
          <w:tab w:val="left" w:pos="1005"/>
        </w:tabs>
        <w:ind w:left="-460"/>
        <w:rPr>
          <w:sz w:val="28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="007133F4" w:rsidRPr="0028548E">
        <w:t xml:space="preserve">         </w:t>
      </w:r>
    </w:p>
    <w:p w14:paraId="58F52E61" w14:textId="5B38E747" w:rsidR="00461327" w:rsidRPr="007133F4" w:rsidRDefault="00461327" w:rsidP="00F4314D">
      <w:pPr>
        <w:pStyle w:val="Titre"/>
        <w:rPr>
          <w:rFonts w:asciiTheme="minorHAnsi" w:hAnsiTheme="minorHAnsi" w:cstheme="minorHAnsi"/>
          <w:b w:val="0"/>
          <w:sz w:val="24"/>
          <w:szCs w:val="24"/>
        </w:rPr>
      </w:pPr>
      <w:r w:rsidRPr="007133F4">
        <w:rPr>
          <w:rFonts w:asciiTheme="minorHAnsi" w:hAnsiTheme="minorHAnsi" w:cstheme="minorHAnsi"/>
          <w:sz w:val="24"/>
          <w:szCs w:val="24"/>
        </w:rPr>
        <w:t xml:space="preserve">CONVENTION </w:t>
      </w:r>
      <w:r w:rsidR="00AE5779">
        <w:rPr>
          <w:rFonts w:asciiTheme="minorHAnsi" w:hAnsiTheme="minorHAnsi" w:cstheme="minorHAnsi"/>
          <w:sz w:val="24"/>
          <w:szCs w:val="24"/>
        </w:rPr>
        <w:t xml:space="preserve">D’ADHESION </w:t>
      </w:r>
      <w:bookmarkStart w:id="0" w:name="_Hlk109747591"/>
      <w:r w:rsidR="003D68E6">
        <w:rPr>
          <w:rFonts w:asciiTheme="minorHAnsi" w:hAnsiTheme="minorHAnsi" w:cstheme="minorHAnsi"/>
          <w:sz w:val="24"/>
          <w:szCs w:val="24"/>
        </w:rPr>
        <w:t>A</w:t>
      </w:r>
      <w:r w:rsidRPr="007133F4">
        <w:rPr>
          <w:rFonts w:asciiTheme="minorHAnsi" w:hAnsiTheme="minorHAnsi" w:cstheme="minorHAnsi"/>
          <w:sz w:val="24"/>
          <w:szCs w:val="24"/>
        </w:rPr>
        <w:t>U DISPOSITIF DE SIGNALEMENT DES ACTES DE VIOLENCE, DE DISCRIMINATION,</w:t>
      </w:r>
      <w:r w:rsidRPr="007133F4">
        <w:rPr>
          <w:rFonts w:asciiTheme="minorHAnsi" w:hAnsiTheme="minorHAnsi" w:cstheme="minorHAnsi"/>
          <w:spacing w:val="-54"/>
          <w:sz w:val="24"/>
          <w:szCs w:val="24"/>
        </w:rPr>
        <w:t xml:space="preserve"> </w:t>
      </w:r>
      <w:r w:rsidRPr="007133F4">
        <w:rPr>
          <w:rFonts w:asciiTheme="minorHAnsi" w:hAnsiTheme="minorHAnsi" w:cstheme="minorHAnsi"/>
          <w:sz w:val="24"/>
          <w:szCs w:val="24"/>
        </w:rPr>
        <w:t xml:space="preserve">DE HARCELEMENT ET D'AGISSEMENTS SEXISTES DANS LA FONCTION PUBLIQUE </w:t>
      </w:r>
      <w:r w:rsidR="003D68E6">
        <w:rPr>
          <w:rFonts w:asciiTheme="minorHAnsi" w:hAnsiTheme="minorHAnsi" w:cstheme="minorHAnsi"/>
          <w:sz w:val="24"/>
          <w:szCs w:val="24"/>
        </w:rPr>
        <w:t>MIS EN PLACE PAR LE CENTRE DEPARTEMENTAL DE GESTION DE LA FONCTION PUBLIQUE TERRITORIALE DE LOIR-ET-CHER</w:t>
      </w:r>
      <w:r w:rsidRPr="007133F4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51012D28" w14:textId="14D41826" w:rsidR="00461327" w:rsidRDefault="00461327" w:rsidP="00461327">
      <w:pPr>
        <w:pStyle w:val="Corpsdetexte"/>
        <w:rPr>
          <w:b/>
          <w:sz w:val="30"/>
        </w:rPr>
      </w:pPr>
    </w:p>
    <w:p w14:paraId="352E4347" w14:textId="15EF0D2A" w:rsidR="00461327" w:rsidRDefault="00461327" w:rsidP="00461327">
      <w:pPr>
        <w:pStyle w:val="Corpsdetexte"/>
        <w:spacing w:before="231"/>
        <w:ind w:left="674"/>
        <w:jc w:val="both"/>
      </w:pPr>
      <w:r>
        <w:t>Entre les soussignés :</w:t>
      </w:r>
    </w:p>
    <w:p w14:paraId="4AD7DC46" w14:textId="77777777" w:rsidR="00461327" w:rsidRDefault="00461327" w:rsidP="00461327">
      <w:pPr>
        <w:pStyle w:val="Corpsdetexte"/>
      </w:pPr>
    </w:p>
    <w:p w14:paraId="30324AEB" w14:textId="70918407" w:rsidR="00461327" w:rsidRDefault="00461327" w:rsidP="007133F4">
      <w:pPr>
        <w:pStyle w:val="Corpsdetexte"/>
        <w:ind w:left="674" w:right="691"/>
        <w:jc w:val="both"/>
      </w:pPr>
      <w:r>
        <w:t xml:space="preserve">Le Centre </w:t>
      </w:r>
      <w:r w:rsidR="007133F4">
        <w:t xml:space="preserve">Départemental </w:t>
      </w:r>
      <w:r>
        <w:t>de Gestion de la Fonction Publique Territoriale d</w:t>
      </w:r>
      <w:r w:rsidR="007133F4">
        <w:t>e Loir-et-Cher</w:t>
      </w:r>
      <w:r>
        <w:t xml:space="preserve">, dont le siège est situé </w:t>
      </w:r>
      <w:r w:rsidR="007133F4">
        <w:t>3 rue Franciade 41260 LA CHAUSSEE-SAINT-VICTOR</w:t>
      </w:r>
      <w:r>
        <w:t xml:space="preserve">, représenté par son Président, Monsieur </w:t>
      </w:r>
      <w:proofErr w:type="spellStart"/>
      <w:r w:rsidR="007133F4">
        <w:t>Eric</w:t>
      </w:r>
      <w:proofErr w:type="spellEnd"/>
      <w:r w:rsidR="007133F4">
        <w:t xml:space="preserve"> MARTELLIERE</w:t>
      </w:r>
      <w:r>
        <w:t xml:space="preserve">, </w:t>
      </w:r>
      <w:r w:rsidR="007133F4">
        <w:t>habilité par délibération du Conseil d’Administration n°</w:t>
      </w:r>
      <w:r w:rsidR="00713B57">
        <w:t xml:space="preserve"> 26-2023</w:t>
      </w:r>
      <w:r w:rsidR="007133F4">
        <w:t xml:space="preserve"> en date du </w:t>
      </w:r>
      <w:r w:rsidR="00713B57">
        <w:t>15 juin 2023</w:t>
      </w:r>
      <w:r w:rsidR="0028548E">
        <w:t>.</w:t>
      </w:r>
    </w:p>
    <w:p w14:paraId="12F83EB4" w14:textId="77777777" w:rsidR="007133F4" w:rsidRDefault="007133F4" w:rsidP="007133F4">
      <w:pPr>
        <w:pStyle w:val="Corpsdetexte"/>
        <w:ind w:left="674" w:right="691"/>
        <w:jc w:val="both"/>
      </w:pPr>
    </w:p>
    <w:p w14:paraId="588A32F1" w14:textId="2969B2DB" w:rsidR="007133F4" w:rsidRDefault="0028548E" w:rsidP="0028548E">
      <w:pPr>
        <w:pStyle w:val="Corpsdetexte"/>
        <w:tabs>
          <w:tab w:val="left" w:pos="9252"/>
        </w:tabs>
        <w:ind w:left="674" w:right="691"/>
        <w:jc w:val="both"/>
      </w:pPr>
      <w:r>
        <w:tab/>
      </w:r>
    </w:p>
    <w:p w14:paraId="1470E773" w14:textId="77777777" w:rsidR="00461327" w:rsidRDefault="00461327" w:rsidP="00461327">
      <w:pPr>
        <w:pStyle w:val="Corpsdetexte"/>
        <w:ind w:left="674"/>
        <w:jc w:val="both"/>
      </w:pPr>
      <w:r>
        <w:t>D’une part,</w:t>
      </w:r>
    </w:p>
    <w:p w14:paraId="48D12031" w14:textId="77777777" w:rsidR="007133F4" w:rsidRDefault="007133F4" w:rsidP="00461327">
      <w:pPr>
        <w:pStyle w:val="Corpsdetexte"/>
        <w:ind w:left="674"/>
        <w:jc w:val="both"/>
      </w:pPr>
    </w:p>
    <w:p w14:paraId="4A6BE498" w14:textId="77777777" w:rsidR="00461327" w:rsidRDefault="00461327" w:rsidP="00461327">
      <w:pPr>
        <w:pStyle w:val="Corpsdetexte"/>
        <w:spacing w:before="10"/>
        <w:rPr>
          <w:sz w:val="11"/>
        </w:rPr>
      </w:pPr>
    </w:p>
    <w:p w14:paraId="282D6F71" w14:textId="33993447" w:rsidR="00461327" w:rsidRDefault="00461327" w:rsidP="00461327">
      <w:pPr>
        <w:pStyle w:val="Corpsdetexte"/>
        <w:spacing w:before="94"/>
        <w:ind w:left="674"/>
      </w:pPr>
      <w:r>
        <w:t xml:space="preserve">Et </w:t>
      </w:r>
      <w:r w:rsidRPr="007D7CD7">
        <w:t>la</w:t>
      </w:r>
      <w:r w:rsidR="007D7CD7">
        <w:t xml:space="preserve"> collectivité/l’établissement public</w:t>
      </w:r>
      <w:r w:rsidRPr="007D7CD7">
        <w:rPr>
          <w:i/>
        </w:rPr>
        <w:t>,</w:t>
      </w:r>
      <w:r>
        <w:rPr>
          <w:i/>
        </w:rPr>
        <w:t xml:space="preserve"> </w:t>
      </w:r>
      <w:r>
        <w:t>représenté</w:t>
      </w:r>
      <w:r w:rsidR="003D68E6">
        <w:t xml:space="preserve"> (e) p</w:t>
      </w:r>
      <w:r>
        <w:t xml:space="preserve">ar son Maire/Président, Madame/Monsieur </w:t>
      </w:r>
      <w:r w:rsidR="007D7CD7">
        <w:t>………</w:t>
      </w:r>
      <w:proofErr w:type="gramStart"/>
      <w:r w:rsidR="007D7CD7">
        <w:t>…….</w:t>
      </w:r>
      <w:proofErr w:type="gramEnd"/>
      <w:r w:rsidR="007D7CD7">
        <w:t>.</w:t>
      </w:r>
      <w:r>
        <w:t xml:space="preserve"> </w:t>
      </w:r>
      <w:proofErr w:type="gramStart"/>
      <w:r>
        <w:t>mandaté</w:t>
      </w:r>
      <w:proofErr w:type="gramEnd"/>
      <w:r>
        <w:t>(e) par délibération en date du ……………………</w:t>
      </w:r>
    </w:p>
    <w:p w14:paraId="7218FBD1" w14:textId="77777777" w:rsidR="00461327" w:rsidRDefault="00461327" w:rsidP="00461327">
      <w:pPr>
        <w:pStyle w:val="Corpsdetexte"/>
      </w:pPr>
    </w:p>
    <w:p w14:paraId="438182DA" w14:textId="77777777" w:rsidR="00461327" w:rsidRDefault="00461327" w:rsidP="00461327">
      <w:pPr>
        <w:pStyle w:val="Corpsdetexte"/>
        <w:ind w:left="674"/>
      </w:pPr>
      <w:r>
        <w:t>D’autre part,</w:t>
      </w:r>
    </w:p>
    <w:p w14:paraId="5A85BDD6" w14:textId="5D0D2BFF" w:rsidR="00461327" w:rsidRDefault="0028548E" w:rsidP="0028548E">
      <w:pPr>
        <w:pStyle w:val="Corpsdetexte"/>
        <w:tabs>
          <w:tab w:val="left" w:pos="6720"/>
        </w:tabs>
        <w:rPr>
          <w:sz w:val="22"/>
        </w:rPr>
      </w:pPr>
      <w:r>
        <w:rPr>
          <w:sz w:val="22"/>
        </w:rPr>
        <w:tab/>
      </w:r>
    </w:p>
    <w:p w14:paraId="57D09002" w14:textId="77777777" w:rsidR="00461327" w:rsidRDefault="00461327" w:rsidP="00461327">
      <w:pPr>
        <w:pStyle w:val="Corpsdetexte"/>
        <w:rPr>
          <w:sz w:val="18"/>
        </w:rPr>
      </w:pPr>
    </w:p>
    <w:p w14:paraId="773191B0" w14:textId="77777777" w:rsidR="00461327" w:rsidRDefault="00461327" w:rsidP="00461327">
      <w:pPr>
        <w:pStyle w:val="Corpsdetexte"/>
        <w:ind w:left="674"/>
      </w:pPr>
      <w:r>
        <w:rPr>
          <w:b/>
        </w:rPr>
        <w:t xml:space="preserve">Vu </w:t>
      </w:r>
      <w:r w:rsidR="00053599" w:rsidRPr="00053599">
        <w:rPr>
          <w:bCs/>
        </w:rPr>
        <w:t>le Livre1er</w:t>
      </w:r>
      <w:r w:rsidR="00053599">
        <w:rPr>
          <w:b/>
        </w:rPr>
        <w:t xml:space="preserve"> </w:t>
      </w:r>
      <w:r w:rsidR="00D43BD2">
        <w:t xml:space="preserve">du </w:t>
      </w:r>
      <w:r w:rsidR="003E4932">
        <w:t>Code Général de la Fonction Publique (</w:t>
      </w:r>
      <w:r w:rsidR="00D43BD2">
        <w:t>CGFP</w:t>
      </w:r>
      <w:r w:rsidR="003E4932">
        <w:t>)</w:t>
      </w:r>
      <w:r w:rsidR="00C63FF3">
        <w:t> </w:t>
      </w:r>
      <w:r w:rsidR="00053599">
        <w:t xml:space="preserve">portant droits, obligations et protections des fonctionnaires </w:t>
      </w:r>
      <w:r w:rsidR="00C63FF3">
        <w:t>;</w:t>
      </w:r>
    </w:p>
    <w:p w14:paraId="43AEFB88" w14:textId="77777777" w:rsidR="00461327" w:rsidRDefault="00461327" w:rsidP="00461327">
      <w:pPr>
        <w:pStyle w:val="Corpsdetexte"/>
        <w:ind w:left="674" w:right="696"/>
      </w:pPr>
      <w:r>
        <w:rPr>
          <w:b/>
        </w:rPr>
        <w:t xml:space="preserve">Vu </w:t>
      </w:r>
      <w:r>
        <w:t>le décret n°85-603 du 10 juin 1985 modifié relatif à l’hygiène et à la sécurité du travail ainsi qu’à la médecine professionnelle et préventive dans la fonction publique territoriale ;</w:t>
      </w:r>
    </w:p>
    <w:p w14:paraId="7E323DD5" w14:textId="77777777" w:rsidR="00053599" w:rsidRDefault="00053599" w:rsidP="00461327">
      <w:pPr>
        <w:pStyle w:val="Corpsdetexte"/>
        <w:ind w:left="674"/>
      </w:pPr>
      <w:r>
        <w:rPr>
          <w:b/>
        </w:rPr>
        <w:t xml:space="preserve">Vu </w:t>
      </w:r>
      <w:r w:rsidRPr="00053599">
        <w:rPr>
          <w:bCs/>
        </w:rPr>
        <w:t>la circulaire du 9 mars 2018 relative à la lutte contre les violences sexuelles et sexistes dans la fonction publique</w:t>
      </w:r>
    </w:p>
    <w:p w14:paraId="052231FE" w14:textId="0BE49AA5" w:rsidR="007D7CD7" w:rsidRDefault="007D7CD7" w:rsidP="007D7CD7">
      <w:pPr>
        <w:pStyle w:val="Corpsdetexte"/>
        <w:ind w:left="674"/>
      </w:pPr>
      <w:r>
        <w:rPr>
          <w:b/>
        </w:rPr>
        <w:t xml:space="preserve">Vu </w:t>
      </w:r>
      <w:r>
        <w:t>le décret n° 2020-256 du 13 mars 2020 relatif au dispositif de signalement des actes de violence, de discrimination, de harcèlement et d'agissements sexistes dans la fonction publique,</w:t>
      </w:r>
    </w:p>
    <w:p w14:paraId="687AFDA7" w14:textId="5967FB58" w:rsidR="00461327" w:rsidRDefault="00461327" w:rsidP="00461327">
      <w:pPr>
        <w:pStyle w:val="Corpsdetexte"/>
      </w:pPr>
    </w:p>
    <w:p w14:paraId="5161D173" w14:textId="77777777" w:rsidR="00461327" w:rsidRDefault="00461327" w:rsidP="00461327">
      <w:pPr>
        <w:pStyle w:val="Corpsdetexte"/>
        <w:ind w:left="674"/>
      </w:pPr>
      <w:r>
        <w:t>Il a été convenu ce qui suit :</w:t>
      </w:r>
    </w:p>
    <w:p w14:paraId="30AD0431" w14:textId="77777777" w:rsidR="00461327" w:rsidRDefault="00461327" w:rsidP="00461327">
      <w:pPr>
        <w:pStyle w:val="Corpsdetexte"/>
        <w:rPr>
          <w:sz w:val="22"/>
        </w:rPr>
      </w:pPr>
    </w:p>
    <w:p w14:paraId="5E42F0A2" w14:textId="77777777" w:rsidR="00461327" w:rsidRDefault="00461327" w:rsidP="00461327">
      <w:pPr>
        <w:pStyle w:val="Titre1"/>
        <w:spacing w:before="184"/>
      </w:pPr>
      <w:r>
        <w:rPr>
          <w:u w:val="thick"/>
        </w:rPr>
        <w:t>Article 1</w:t>
      </w:r>
      <w:r>
        <w:t xml:space="preserve"> : Objet de la convention</w:t>
      </w:r>
    </w:p>
    <w:p w14:paraId="49164D18" w14:textId="77777777" w:rsidR="00461327" w:rsidRDefault="00461327" w:rsidP="00461327">
      <w:pPr>
        <w:pStyle w:val="Corpsdetexte"/>
        <w:spacing w:before="9"/>
        <w:rPr>
          <w:b/>
          <w:sz w:val="11"/>
        </w:rPr>
      </w:pPr>
    </w:p>
    <w:p w14:paraId="77986E2D" w14:textId="7D03EA67" w:rsidR="00461327" w:rsidRDefault="00461327" w:rsidP="00461327">
      <w:pPr>
        <w:pStyle w:val="Corpsdetexte"/>
        <w:spacing w:before="94"/>
        <w:ind w:left="674" w:right="691"/>
        <w:jc w:val="both"/>
      </w:pPr>
      <w:r>
        <w:t xml:space="preserve">Le Centre </w:t>
      </w:r>
      <w:r w:rsidR="007133F4">
        <w:t xml:space="preserve">Départemental </w:t>
      </w:r>
      <w:r>
        <w:t>de Gestion de la Fonction Publique Territoriale d</w:t>
      </w:r>
      <w:r w:rsidR="007133F4">
        <w:t>e Loir-et-Cher</w:t>
      </w:r>
      <w:r>
        <w:t xml:space="preserve"> </w:t>
      </w:r>
      <w:r w:rsidR="00AE5779">
        <w:t>met en place</w:t>
      </w:r>
      <w:r w:rsidR="00CF228B">
        <w:t xml:space="preserve">, pour le compte des collectivités ou des établissements publics qui le demandent, </w:t>
      </w:r>
      <w:r w:rsidR="00AE5779">
        <w:t xml:space="preserve">le dispositif de </w:t>
      </w:r>
      <w:r>
        <w:t xml:space="preserve">signalement </w:t>
      </w:r>
      <w:r w:rsidR="00AE5779">
        <w:t>pour</w:t>
      </w:r>
      <w:r>
        <w:t xml:space="preserve"> les agents </w:t>
      </w:r>
      <w:r w:rsidR="007133F4">
        <w:t xml:space="preserve">ou les témoins </w:t>
      </w:r>
      <w:r>
        <w:t>s'estimant victimes d’actes de violence, de discrimination, de harcèl</w:t>
      </w:r>
      <w:r w:rsidR="007133F4">
        <w:t xml:space="preserve">ement </w:t>
      </w:r>
      <w:r w:rsidR="00AE5779">
        <w:t xml:space="preserve">sexuel ou moral </w:t>
      </w:r>
      <w:r w:rsidR="007133F4">
        <w:t>et d'agissements sexistes</w:t>
      </w:r>
      <w:r>
        <w:t>.</w:t>
      </w:r>
      <w:r w:rsidR="00CF228B">
        <w:t xml:space="preserve"> </w:t>
      </w:r>
    </w:p>
    <w:p w14:paraId="1A445CA5" w14:textId="356B751A" w:rsidR="00CF228B" w:rsidRDefault="00CF228B" w:rsidP="00461327">
      <w:pPr>
        <w:pStyle w:val="Corpsdetexte"/>
        <w:spacing w:before="94"/>
        <w:ind w:left="674" w:right="691"/>
        <w:jc w:val="both"/>
      </w:pPr>
      <w:r>
        <w:t xml:space="preserve">Ce dispositif s’inscrit dans l’obligation de l’employeur à préserver la santé physique et mentale de ses agents titulaires ou contractuels de droit public ou de de droit privé, élèves ou étudiants en stage, apprentis. </w:t>
      </w:r>
    </w:p>
    <w:p w14:paraId="2DC7BA19" w14:textId="77777777" w:rsidR="00461327" w:rsidRDefault="00461327" w:rsidP="00461327">
      <w:pPr>
        <w:pStyle w:val="Corpsdetexte"/>
        <w:rPr>
          <w:sz w:val="22"/>
        </w:rPr>
      </w:pPr>
    </w:p>
    <w:p w14:paraId="623B0D66" w14:textId="77777777" w:rsidR="00461327" w:rsidRDefault="00461327" w:rsidP="00461327">
      <w:pPr>
        <w:pStyle w:val="Corpsdetexte"/>
        <w:rPr>
          <w:sz w:val="18"/>
        </w:rPr>
      </w:pPr>
    </w:p>
    <w:p w14:paraId="0E7DE45D" w14:textId="4AA36F73" w:rsidR="00461327" w:rsidRDefault="00461327" w:rsidP="00461327">
      <w:pPr>
        <w:pStyle w:val="Titre1"/>
        <w:jc w:val="both"/>
      </w:pPr>
      <w:r>
        <w:rPr>
          <w:u w:val="thick"/>
        </w:rPr>
        <w:t>Article 2</w:t>
      </w:r>
      <w:r>
        <w:t xml:space="preserve"> : </w:t>
      </w:r>
      <w:r w:rsidR="003D68E6">
        <w:t>Mise en place du dispositif par le Centre Départemental de Gestion de la Fonction Public Territoriale de Loir-et-Cher :</w:t>
      </w:r>
    </w:p>
    <w:p w14:paraId="0EAE8341" w14:textId="77777777" w:rsidR="00461327" w:rsidRDefault="00461327" w:rsidP="00461327">
      <w:pPr>
        <w:pStyle w:val="Corpsdetexte"/>
        <w:spacing w:before="11"/>
        <w:rPr>
          <w:b/>
          <w:sz w:val="11"/>
        </w:rPr>
      </w:pPr>
    </w:p>
    <w:p w14:paraId="57EE0252" w14:textId="43CC5948" w:rsidR="00461327" w:rsidRDefault="003A1140" w:rsidP="00461327">
      <w:pPr>
        <w:pStyle w:val="Corpsdetexte"/>
        <w:spacing w:before="94"/>
        <w:ind w:left="674"/>
      </w:pPr>
      <w:r>
        <w:t xml:space="preserve">Afin d’exercer cette prestation en toute neutralité vis-à-vis des victimes, des témoins et/ou des auteurs des actes et de garantir la confidentialité des signalements, </w:t>
      </w:r>
      <w:r w:rsidR="003D68E6">
        <w:t>le</w:t>
      </w:r>
      <w:r w:rsidR="00461327">
        <w:t xml:space="preserve"> Centre </w:t>
      </w:r>
      <w:r w:rsidR="007133F4">
        <w:t xml:space="preserve">Départemental </w:t>
      </w:r>
      <w:r w:rsidR="00461327">
        <w:t>de Gestion de la F</w:t>
      </w:r>
      <w:r w:rsidR="007133F4">
        <w:t>onction Publique Territoriale de Loir-et-Cher</w:t>
      </w:r>
      <w:r w:rsidR="00461327">
        <w:t xml:space="preserve"> </w:t>
      </w:r>
      <w:r w:rsidR="003D68E6">
        <w:t>a</w:t>
      </w:r>
      <w:r>
        <w:t>, pour la mise en place de ce dispositif,</w:t>
      </w:r>
      <w:r w:rsidR="003D68E6">
        <w:t xml:space="preserve"> établi un avenant à la convention qui le lie avec l’association France Victimes 41. Cet avenant confie à l’association France Victimes 41 les missions suivantes</w:t>
      </w:r>
      <w:r w:rsidR="00E6476D">
        <w:t> :</w:t>
      </w:r>
    </w:p>
    <w:p w14:paraId="07245F19" w14:textId="77777777" w:rsidR="00E6476D" w:rsidRPr="00E6476D" w:rsidRDefault="00E6476D" w:rsidP="00E6476D">
      <w:pPr>
        <w:pStyle w:val="Titre3"/>
        <w:keepNext w:val="0"/>
        <w:keepLines w:val="0"/>
        <w:widowControl/>
        <w:numPr>
          <w:ilvl w:val="0"/>
          <w:numId w:val="6"/>
        </w:numPr>
        <w:autoSpaceDE/>
        <w:autoSpaceDN/>
        <w:spacing w:before="100" w:beforeAutospacing="1" w:after="24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E6476D">
        <w:rPr>
          <w:rFonts w:ascii="Calibri" w:hAnsi="Calibri" w:cs="Calibri"/>
          <w:b/>
          <w:color w:val="auto"/>
          <w:sz w:val="22"/>
          <w:szCs w:val="22"/>
        </w:rPr>
        <w:t>Recueil des signalements d’agents s’estimant victimes et/ou témoins de tels actes ou agissements</w:t>
      </w:r>
      <w:r w:rsidRPr="00E6476D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960EA8C" w14:textId="77777777" w:rsidR="00E6476D" w:rsidRPr="009066B8" w:rsidRDefault="00E6476D" w:rsidP="00E6476D">
      <w:pPr>
        <w:pStyle w:val="Titre3"/>
        <w:keepNext w:val="0"/>
        <w:keepLines w:val="0"/>
        <w:widowControl/>
        <w:numPr>
          <w:ilvl w:val="0"/>
          <w:numId w:val="6"/>
        </w:numPr>
        <w:autoSpaceDE/>
        <w:autoSpaceDN/>
        <w:spacing w:before="0" w:after="240"/>
        <w:jc w:val="both"/>
        <w:rPr>
          <w:rFonts w:ascii="Calibri" w:hAnsi="Calibri" w:cs="Calibri"/>
          <w:sz w:val="22"/>
          <w:szCs w:val="22"/>
        </w:rPr>
      </w:pPr>
      <w:r w:rsidRPr="00E6476D">
        <w:rPr>
          <w:rFonts w:ascii="Calibri" w:hAnsi="Calibri" w:cs="Calibri"/>
          <w:b/>
          <w:color w:val="auto"/>
          <w:sz w:val="22"/>
          <w:szCs w:val="22"/>
        </w:rPr>
        <w:t xml:space="preserve">Orientation des agents vers les services et professionnels compétents chargés de leur accompagnement et de leur soutien </w:t>
      </w:r>
    </w:p>
    <w:p w14:paraId="66E96323" w14:textId="77777777" w:rsidR="00461327" w:rsidRDefault="00461327" w:rsidP="00461327">
      <w:pPr>
        <w:pStyle w:val="Corpsdetexte"/>
      </w:pPr>
    </w:p>
    <w:p w14:paraId="7CF359BC" w14:textId="786E7B4B" w:rsidR="00461327" w:rsidRDefault="00461327" w:rsidP="00461327">
      <w:pPr>
        <w:pStyle w:val="Titre1"/>
        <w:spacing w:before="66"/>
      </w:pPr>
      <w:r>
        <w:rPr>
          <w:u w:val="thick"/>
        </w:rPr>
        <w:lastRenderedPageBreak/>
        <w:t>Article 3</w:t>
      </w:r>
      <w:r>
        <w:t xml:space="preserve"> : </w:t>
      </w:r>
      <w:r w:rsidR="003A1140">
        <w:t>Engagement</w:t>
      </w:r>
      <w:r w:rsidR="009D72F6">
        <w:t xml:space="preserve"> des parties </w:t>
      </w:r>
    </w:p>
    <w:p w14:paraId="1EC67058" w14:textId="1EB3653D" w:rsidR="00461327" w:rsidRDefault="00DF2D3A" w:rsidP="00DF2D3A">
      <w:pPr>
        <w:pStyle w:val="Corpsdetexte"/>
        <w:tabs>
          <w:tab w:val="left" w:pos="4668"/>
        </w:tabs>
        <w:rPr>
          <w:b/>
        </w:rPr>
      </w:pPr>
      <w:r>
        <w:rPr>
          <w:b/>
        </w:rPr>
        <w:tab/>
      </w:r>
    </w:p>
    <w:p w14:paraId="3DD09AF0" w14:textId="77777777" w:rsidR="00461327" w:rsidRDefault="00461327" w:rsidP="00461327">
      <w:pPr>
        <w:pStyle w:val="Corpsdetexte"/>
        <w:rPr>
          <w:b/>
        </w:rPr>
      </w:pPr>
    </w:p>
    <w:p w14:paraId="06D4C128" w14:textId="3C9B87FE" w:rsidR="00461327" w:rsidRDefault="00461327" w:rsidP="00461327">
      <w:pPr>
        <w:pStyle w:val="Corpsdetexte"/>
        <w:spacing w:before="1"/>
        <w:ind w:left="674" w:right="695"/>
        <w:jc w:val="both"/>
      </w:pPr>
      <w:r>
        <w:rPr>
          <w:b/>
        </w:rPr>
        <w:t>Le CDG</w:t>
      </w:r>
      <w:r w:rsidR="0028548E">
        <w:rPr>
          <w:b/>
        </w:rPr>
        <w:t xml:space="preserve"> 41</w:t>
      </w:r>
      <w:r>
        <w:rPr>
          <w:b/>
        </w:rPr>
        <w:t xml:space="preserve">, </w:t>
      </w:r>
      <w:r>
        <w:t xml:space="preserve">pour exercer cette mission, </w:t>
      </w:r>
      <w:r w:rsidR="003A1140">
        <w:t>s’engage à :</w:t>
      </w:r>
    </w:p>
    <w:p w14:paraId="35BCE6BA" w14:textId="77777777" w:rsidR="003A1140" w:rsidRDefault="003A1140" w:rsidP="00461327">
      <w:pPr>
        <w:pStyle w:val="Corpsdetexte"/>
        <w:spacing w:before="1"/>
        <w:ind w:left="674" w:right="695"/>
        <w:jc w:val="both"/>
      </w:pPr>
    </w:p>
    <w:p w14:paraId="2AEC440A" w14:textId="4C9D06BE" w:rsidR="003A1140" w:rsidRDefault="00A468A7" w:rsidP="003A1140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Assurer une communication auprès des collectivités et des établissements publics </w:t>
      </w:r>
      <w:r w:rsidR="00E364EB">
        <w:rPr>
          <w:sz w:val="20"/>
          <w:szCs w:val="20"/>
        </w:rPr>
        <w:t xml:space="preserve">employeurs </w:t>
      </w:r>
      <w:r>
        <w:rPr>
          <w:sz w:val="20"/>
          <w:szCs w:val="20"/>
        </w:rPr>
        <w:t>pour les informer de la mise en œuvre de ce dispositif</w:t>
      </w:r>
    </w:p>
    <w:p w14:paraId="3F189518" w14:textId="574ADC56" w:rsidR="00E364EB" w:rsidRDefault="00E364EB" w:rsidP="003A1140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Adresser aux collectivités et aux établissements publics employeurs une plaquette d’information à remettre à leurs agents leur présentant le dispositif et les modalités de saisine</w:t>
      </w:r>
    </w:p>
    <w:p w14:paraId="172CF171" w14:textId="014FD425" w:rsidR="0008213E" w:rsidRDefault="00A468A7" w:rsidP="0008213E">
      <w:pPr>
        <w:pStyle w:val="Paragraphedeliste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Créer un formulaire spécifique </w:t>
      </w:r>
      <w:r w:rsidR="0008213E">
        <w:rPr>
          <w:sz w:val="20"/>
          <w:szCs w:val="20"/>
        </w:rPr>
        <w:t xml:space="preserve">de saisine du ou des signalements </w:t>
      </w:r>
      <w:r>
        <w:rPr>
          <w:sz w:val="20"/>
          <w:szCs w:val="20"/>
        </w:rPr>
        <w:t>à destination des agents/témoins victimes du ou desdits actes</w:t>
      </w:r>
      <w:r w:rsidR="0008213E">
        <w:rPr>
          <w:sz w:val="20"/>
          <w:szCs w:val="20"/>
        </w:rPr>
        <w:t xml:space="preserve"> disponible sur le site internet du CDG 41 (</w:t>
      </w:r>
      <w:hyperlink r:id="rId9" w:history="1">
        <w:r w:rsidR="0008213E" w:rsidRPr="0099148B">
          <w:rPr>
            <w:rStyle w:val="Lienhypertexte"/>
            <w:sz w:val="20"/>
            <w:szCs w:val="20"/>
          </w:rPr>
          <w:t>www.cdg41.fr</w:t>
        </w:r>
      </w:hyperlink>
      <w:r w:rsidR="0008213E">
        <w:rPr>
          <w:sz w:val="20"/>
          <w:szCs w:val="20"/>
        </w:rPr>
        <w:t>) qui devra être adressé :</w:t>
      </w:r>
    </w:p>
    <w:p w14:paraId="6E8A45E9" w14:textId="77777777" w:rsidR="0008213E" w:rsidRDefault="0008213E" w:rsidP="0008213E">
      <w:pPr>
        <w:rPr>
          <w:sz w:val="20"/>
          <w:szCs w:val="20"/>
        </w:rPr>
      </w:pPr>
    </w:p>
    <w:p w14:paraId="6A55E9FA" w14:textId="0BA32606" w:rsidR="0008213E" w:rsidRDefault="0008213E" w:rsidP="000821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 </w:t>
      </w:r>
      <w:r w:rsidR="000F2ABA">
        <w:rPr>
          <w:sz w:val="20"/>
          <w:szCs w:val="20"/>
        </w:rPr>
        <w:t>S</w:t>
      </w:r>
      <w:r>
        <w:rPr>
          <w:sz w:val="20"/>
          <w:szCs w:val="20"/>
        </w:rPr>
        <w:t xml:space="preserve">oit par mail à : </w:t>
      </w:r>
      <w:hyperlink r:id="rId10" w:history="1">
        <w:r w:rsidRPr="0099148B">
          <w:rPr>
            <w:rStyle w:val="Lienhypertexte"/>
            <w:sz w:val="20"/>
            <w:szCs w:val="20"/>
          </w:rPr>
          <w:t>dispositifdesignalement@cdg41.org</w:t>
        </w:r>
      </w:hyperlink>
      <w:r>
        <w:rPr>
          <w:sz w:val="20"/>
          <w:szCs w:val="20"/>
        </w:rPr>
        <w:t xml:space="preserve"> </w:t>
      </w:r>
    </w:p>
    <w:p w14:paraId="6FC00671" w14:textId="65915714" w:rsidR="0008213E" w:rsidRDefault="0008213E" w:rsidP="000821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. </w:t>
      </w:r>
      <w:r w:rsidR="000F2ABA">
        <w:rPr>
          <w:sz w:val="20"/>
          <w:szCs w:val="20"/>
        </w:rPr>
        <w:t>S</w:t>
      </w:r>
      <w:r>
        <w:rPr>
          <w:sz w:val="20"/>
          <w:szCs w:val="20"/>
        </w:rPr>
        <w:t xml:space="preserve">oit par courrier, dans une enveloppe portant la mention </w:t>
      </w:r>
      <w:r w:rsidRPr="0008213E">
        <w:rPr>
          <w:b/>
          <w:sz w:val="20"/>
          <w:szCs w:val="20"/>
        </w:rPr>
        <w:t>« confidentiel »</w:t>
      </w:r>
      <w:r>
        <w:rPr>
          <w:sz w:val="20"/>
          <w:szCs w:val="20"/>
        </w:rPr>
        <w:t xml:space="preserve"> à l’adresse suivante :</w:t>
      </w:r>
    </w:p>
    <w:p w14:paraId="7CD65791" w14:textId="77777777" w:rsidR="0008213E" w:rsidRDefault="0008213E" w:rsidP="0008213E">
      <w:pPr>
        <w:rPr>
          <w:sz w:val="20"/>
          <w:szCs w:val="20"/>
        </w:rPr>
      </w:pPr>
    </w:p>
    <w:p w14:paraId="45EA5F65" w14:textId="22BDBE8C" w:rsidR="0008213E" w:rsidRDefault="0008213E" w:rsidP="000821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Centre de Gestion de la Fonction Publique Territoriale de Loir-et-Cher</w:t>
      </w:r>
    </w:p>
    <w:p w14:paraId="6443B53B" w14:textId="45D1B430" w:rsidR="0008213E" w:rsidRDefault="0008213E" w:rsidP="000821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Dispositif de Signalement</w:t>
      </w:r>
    </w:p>
    <w:p w14:paraId="0539A03B" w14:textId="18FA720D" w:rsidR="0008213E" w:rsidRDefault="0008213E" w:rsidP="000821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3 rue Franciade</w:t>
      </w:r>
    </w:p>
    <w:p w14:paraId="5AF623AE" w14:textId="503D3E1D" w:rsidR="0008213E" w:rsidRPr="0008213E" w:rsidRDefault="0008213E" w:rsidP="0008213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41260 LA CHAUSSEE-SAINT-VICTOR</w:t>
      </w:r>
    </w:p>
    <w:p w14:paraId="2B02D873" w14:textId="77777777" w:rsidR="00461327" w:rsidRDefault="00461327" w:rsidP="00461327">
      <w:pPr>
        <w:pStyle w:val="Corpsdetexte"/>
        <w:rPr>
          <w:sz w:val="22"/>
        </w:rPr>
      </w:pPr>
    </w:p>
    <w:p w14:paraId="2736811B" w14:textId="77777777" w:rsidR="00461327" w:rsidRDefault="00461327" w:rsidP="00461327">
      <w:pPr>
        <w:pStyle w:val="Corpsdetexte"/>
        <w:spacing w:before="11"/>
        <w:rPr>
          <w:sz w:val="17"/>
        </w:rPr>
      </w:pPr>
    </w:p>
    <w:p w14:paraId="7103ADAA" w14:textId="3A7BBC08" w:rsidR="00461327" w:rsidRDefault="00461327" w:rsidP="00461327">
      <w:pPr>
        <w:ind w:left="674"/>
        <w:jc w:val="both"/>
        <w:rPr>
          <w:sz w:val="20"/>
        </w:rPr>
      </w:pPr>
      <w:r>
        <w:rPr>
          <w:b/>
          <w:sz w:val="20"/>
        </w:rPr>
        <w:t xml:space="preserve">La Collectivité </w:t>
      </w:r>
      <w:r w:rsidR="00E364EB">
        <w:rPr>
          <w:b/>
          <w:sz w:val="20"/>
        </w:rPr>
        <w:t xml:space="preserve">ou l’établissement public adhérent </w:t>
      </w:r>
      <w:r>
        <w:rPr>
          <w:sz w:val="20"/>
        </w:rPr>
        <w:t>s’engage à :</w:t>
      </w:r>
    </w:p>
    <w:p w14:paraId="352A5030" w14:textId="77777777" w:rsidR="00461327" w:rsidRDefault="00461327" w:rsidP="00461327">
      <w:pPr>
        <w:pStyle w:val="Corpsdetexte"/>
        <w:spacing w:before="11"/>
        <w:rPr>
          <w:sz w:val="19"/>
        </w:rPr>
      </w:pPr>
    </w:p>
    <w:p w14:paraId="50DD15E0" w14:textId="0C0A3F91" w:rsidR="00E364EB" w:rsidRDefault="00E364EB" w:rsidP="00461327">
      <w:pPr>
        <w:pStyle w:val="Paragraphedeliste"/>
        <w:numPr>
          <w:ilvl w:val="0"/>
          <w:numId w:val="2"/>
        </w:numPr>
        <w:tabs>
          <w:tab w:val="left" w:pos="1394"/>
        </w:tabs>
        <w:spacing w:line="240" w:lineRule="auto"/>
        <w:ind w:right="691"/>
        <w:jc w:val="both"/>
        <w:rPr>
          <w:sz w:val="20"/>
        </w:rPr>
      </w:pPr>
      <w:r>
        <w:rPr>
          <w:sz w:val="20"/>
        </w:rPr>
        <w:t>Informer ses agents, par tout moyen à sa convenance, de la mise en place de ce dispositif de signalement et des modalités de saisine</w:t>
      </w:r>
    </w:p>
    <w:p w14:paraId="36659661" w14:textId="5CD2AF38" w:rsidR="00E364EB" w:rsidRDefault="00E364EB" w:rsidP="00461327">
      <w:pPr>
        <w:pStyle w:val="Paragraphedeliste"/>
        <w:numPr>
          <w:ilvl w:val="0"/>
          <w:numId w:val="2"/>
        </w:numPr>
        <w:tabs>
          <w:tab w:val="left" w:pos="1394"/>
        </w:tabs>
        <w:spacing w:line="240" w:lineRule="auto"/>
        <w:ind w:right="691"/>
        <w:jc w:val="both"/>
        <w:rPr>
          <w:sz w:val="20"/>
        </w:rPr>
      </w:pPr>
      <w:r>
        <w:rPr>
          <w:sz w:val="20"/>
        </w:rPr>
        <w:t xml:space="preserve">Désigner un référent ou un interlocuteur au sein de la collectivité ou de l’établissement public (direction, RH, assistant de prévention…) </w:t>
      </w:r>
      <w:r w:rsidR="00AB2482">
        <w:rPr>
          <w:sz w:val="20"/>
        </w:rPr>
        <w:t>qui garantira le bon fonctionnement du dispositif et notamment son accessibilité directe par les agents</w:t>
      </w:r>
      <w:r w:rsidR="00905C9C">
        <w:rPr>
          <w:sz w:val="20"/>
        </w:rPr>
        <w:t>.</w:t>
      </w:r>
      <w:r>
        <w:rPr>
          <w:sz w:val="20"/>
        </w:rPr>
        <w:t xml:space="preserve"> </w:t>
      </w:r>
    </w:p>
    <w:p w14:paraId="13458802" w14:textId="77777777" w:rsidR="009D72F6" w:rsidRDefault="009D72F6" w:rsidP="009D72F6">
      <w:pPr>
        <w:pStyle w:val="Paragraphedeliste"/>
        <w:tabs>
          <w:tab w:val="left" w:pos="1394"/>
        </w:tabs>
        <w:spacing w:line="240" w:lineRule="auto"/>
        <w:ind w:right="691" w:firstLine="0"/>
        <w:jc w:val="both"/>
        <w:rPr>
          <w:sz w:val="20"/>
        </w:rPr>
      </w:pPr>
    </w:p>
    <w:p w14:paraId="75D5F5BA" w14:textId="77777777" w:rsidR="0008213E" w:rsidRDefault="0008213E" w:rsidP="007D7CD7">
      <w:pPr>
        <w:pStyle w:val="Paragraphedeliste"/>
        <w:tabs>
          <w:tab w:val="left" w:pos="1394"/>
        </w:tabs>
        <w:spacing w:line="240" w:lineRule="auto"/>
        <w:ind w:right="691" w:firstLine="0"/>
        <w:jc w:val="both"/>
        <w:rPr>
          <w:sz w:val="20"/>
        </w:rPr>
      </w:pPr>
    </w:p>
    <w:p w14:paraId="28F7C25E" w14:textId="77777777" w:rsidR="00461327" w:rsidRDefault="00461327" w:rsidP="00461327">
      <w:pPr>
        <w:pStyle w:val="Titre1"/>
        <w:jc w:val="both"/>
      </w:pPr>
      <w:r>
        <w:rPr>
          <w:u w:val="thick"/>
        </w:rPr>
        <w:t>Article 4</w:t>
      </w:r>
      <w:r>
        <w:t xml:space="preserve"> : Responsabilités</w:t>
      </w:r>
    </w:p>
    <w:p w14:paraId="43E867BD" w14:textId="77777777" w:rsidR="00461327" w:rsidRDefault="00461327" w:rsidP="00461327">
      <w:pPr>
        <w:pStyle w:val="Corpsdetexte"/>
        <w:spacing w:before="11"/>
        <w:rPr>
          <w:b/>
          <w:sz w:val="11"/>
        </w:rPr>
      </w:pPr>
    </w:p>
    <w:p w14:paraId="45E0A476" w14:textId="77777777" w:rsidR="00461327" w:rsidRDefault="00461327" w:rsidP="00461327">
      <w:pPr>
        <w:pStyle w:val="Corpsdetexte"/>
        <w:spacing w:before="94"/>
        <w:ind w:left="674"/>
        <w:jc w:val="both"/>
      </w:pPr>
      <w:r>
        <w:t>L’autorité territoriale est responsable :</w:t>
      </w:r>
    </w:p>
    <w:p w14:paraId="561224CC" w14:textId="77777777" w:rsidR="00461327" w:rsidRDefault="00461327" w:rsidP="00461327">
      <w:pPr>
        <w:pStyle w:val="Corpsdetexte"/>
        <w:spacing w:before="11"/>
        <w:rPr>
          <w:sz w:val="19"/>
        </w:rPr>
      </w:pPr>
    </w:p>
    <w:p w14:paraId="111A8F76" w14:textId="77777777" w:rsidR="00461327" w:rsidRDefault="00C63FF3" w:rsidP="00461327">
      <w:pPr>
        <w:pStyle w:val="Paragraphedeliste"/>
        <w:numPr>
          <w:ilvl w:val="0"/>
          <w:numId w:val="1"/>
        </w:numPr>
        <w:tabs>
          <w:tab w:val="left" w:pos="1393"/>
          <w:tab w:val="left" w:pos="1394"/>
        </w:tabs>
        <w:spacing w:line="240" w:lineRule="auto"/>
        <w:ind w:right="695"/>
        <w:rPr>
          <w:sz w:val="20"/>
        </w:rPr>
      </w:pPr>
      <w:r>
        <w:rPr>
          <w:sz w:val="20"/>
        </w:rPr>
        <w:t>De l</w:t>
      </w:r>
      <w:r w:rsidR="00461327">
        <w:rPr>
          <w:sz w:val="20"/>
        </w:rPr>
        <w:t>a mise en œuvre des démarches relatives au signalement (enquête administrative, accompagnement psychologique et social,</w:t>
      </w:r>
      <w:r w:rsidR="00461327">
        <w:rPr>
          <w:spacing w:val="-5"/>
          <w:sz w:val="20"/>
        </w:rPr>
        <w:t xml:space="preserve"> </w:t>
      </w:r>
      <w:r w:rsidR="00461327">
        <w:rPr>
          <w:sz w:val="20"/>
        </w:rPr>
        <w:t>…),</w:t>
      </w:r>
    </w:p>
    <w:p w14:paraId="42FE642E" w14:textId="77777777" w:rsidR="00461327" w:rsidRDefault="00C63FF3" w:rsidP="00461327">
      <w:pPr>
        <w:pStyle w:val="Paragraphedeliste"/>
        <w:numPr>
          <w:ilvl w:val="0"/>
          <w:numId w:val="1"/>
        </w:numPr>
        <w:tabs>
          <w:tab w:val="left" w:pos="1393"/>
          <w:tab w:val="left" w:pos="1394"/>
        </w:tabs>
        <w:rPr>
          <w:sz w:val="20"/>
        </w:rPr>
      </w:pPr>
      <w:r>
        <w:rPr>
          <w:sz w:val="20"/>
        </w:rPr>
        <w:t xml:space="preserve">De </w:t>
      </w:r>
      <w:r w:rsidR="00461327">
        <w:rPr>
          <w:sz w:val="20"/>
        </w:rPr>
        <w:t>la mise en œuvre des mesures de protection</w:t>
      </w:r>
      <w:r w:rsidR="00461327">
        <w:rPr>
          <w:spacing w:val="-4"/>
          <w:sz w:val="20"/>
        </w:rPr>
        <w:t xml:space="preserve"> </w:t>
      </w:r>
      <w:r w:rsidR="00461327">
        <w:rPr>
          <w:sz w:val="20"/>
        </w:rPr>
        <w:t>conservatoire,</w:t>
      </w:r>
    </w:p>
    <w:p w14:paraId="34560909" w14:textId="77777777" w:rsidR="00461327" w:rsidRDefault="00C63FF3" w:rsidP="00461327">
      <w:pPr>
        <w:pStyle w:val="Paragraphedeliste"/>
        <w:numPr>
          <w:ilvl w:val="0"/>
          <w:numId w:val="1"/>
        </w:numPr>
        <w:tabs>
          <w:tab w:val="left" w:pos="1393"/>
          <w:tab w:val="left" w:pos="1394"/>
        </w:tabs>
        <w:spacing w:before="1" w:line="240" w:lineRule="auto"/>
        <w:ind w:right="694"/>
        <w:rPr>
          <w:sz w:val="20"/>
        </w:rPr>
      </w:pPr>
      <w:r>
        <w:rPr>
          <w:sz w:val="20"/>
        </w:rPr>
        <w:t xml:space="preserve">De </w:t>
      </w:r>
      <w:r w:rsidR="00461327">
        <w:rPr>
          <w:sz w:val="20"/>
        </w:rPr>
        <w:t>l’assistance juridique et de la réparation des préjudices dans le cadre de la protection fonctionnelle,</w:t>
      </w:r>
    </w:p>
    <w:p w14:paraId="63A56D51" w14:textId="74FEE646" w:rsidR="00461327" w:rsidRDefault="00C63FF3" w:rsidP="00461327">
      <w:pPr>
        <w:pStyle w:val="Paragraphedeliste"/>
        <w:numPr>
          <w:ilvl w:val="0"/>
          <w:numId w:val="1"/>
        </w:numPr>
        <w:tabs>
          <w:tab w:val="left" w:pos="1393"/>
          <w:tab w:val="left" w:pos="1394"/>
        </w:tabs>
        <w:rPr>
          <w:sz w:val="20"/>
        </w:rPr>
      </w:pPr>
      <w:r>
        <w:rPr>
          <w:sz w:val="20"/>
        </w:rPr>
        <w:t>D</w:t>
      </w:r>
      <w:r w:rsidR="00461327">
        <w:rPr>
          <w:sz w:val="20"/>
        </w:rPr>
        <w:t>es suites à donner</w:t>
      </w:r>
      <w:r w:rsidR="0028548E">
        <w:rPr>
          <w:sz w:val="20"/>
        </w:rPr>
        <w:t>,</w:t>
      </w:r>
      <w:r w:rsidR="00461327">
        <w:rPr>
          <w:sz w:val="20"/>
        </w:rPr>
        <w:t xml:space="preserve"> le cas échéant</w:t>
      </w:r>
      <w:r w:rsidR="0028548E">
        <w:rPr>
          <w:sz w:val="20"/>
        </w:rPr>
        <w:t xml:space="preserve"> notamment sur le plan</w:t>
      </w:r>
      <w:r w:rsidR="00461327">
        <w:rPr>
          <w:sz w:val="20"/>
        </w:rPr>
        <w:t xml:space="preserve"> disciplinaire</w:t>
      </w:r>
      <w:r w:rsidR="0028548E">
        <w:rPr>
          <w:sz w:val="20"/>
        </w:rPr>
        <w:t>,</w:t>
      </w:r>
      <w:r w:rsidR="00461327">
        <w:rPr>
          <w:sz w:val="20"/>
        </w:rPr>
        <w:t xml:space="preserve"> à l’égard des agents impliqués dans la</w:t>
      </w:r>
      <w:r w:rsidR="00461327">
        <w:rPr>
          <w:spacing w:val="-29"/>
          <w:sz w:val="20"/>
        </w:rPr>
        <w:t xml:space="preserve"> </w:t>
      </w:r>
      <w:r w:rsidR="00461327">
        <w:rPr>
          <w:sz w:val="20"/>
        </w:rPr>
        <w:t>procédure.</w:t>
      </w:r>
    </w:p>
    <w:p w14:paraId="5C5FAE77" w14:textId="77777777" w:rsidR="00461327" w:rsidRDefault="00461327" w:rsidP="00461327">
      <w:pPr>
        <w:pStyle w:val="Corpsdetexte"/>
      </w:pPr>
    </w:p>
    <w:p w14:paraId="5DB4F69A" w14:textId="13F408EE" w:rsidR="00461327" w:rsidRDefault="00461327" w:rsidP="00461327">
      <w:pPr>
        <w:pStyle w:val="Corpsdetexte"/>
        <w:spacing w:before="1"/>
        <w:ind w:left="674" w:right="691"/>
        <w:jc w:val="both"/>
      </w:pPr>
      <w:r>
        <w:t>La responsabilité du CDG</w:t>
      </w:r>
      <w:r w:rsidR="0028548E">
        <w:t xml:space="preserve"> 41</w:t>
      </w:r>
      <w:r>
        <w:t xml:space="preserve"> ne saurait être engagée en cas d’informations inexactes, incomplètes ou erronées.</w:t>
      </w:r>
    </w:p>
    <w:p w14:paraId="026556F4" w14:textId="77777777" w:rsidR="00461327" w:rsidRDefault="00461327" w:rsidP="00461327">
      <w:pPr>
        <w:pStyle w:val="Corpsdetexte"/>
        <w:spacing w:before="10"/>
        <w:rPr>
          <w:sz w:val="19"/>
        </w:rPr>
      </w:pPr>
    </w:p>
    <w:p w14:paraId="04C57C6D" w14:textId="317D7668" w:rsidR="00461327" w:rsidRDefault="00461327" w:rsidP="00461327">
      <w:pPr>
        <w:pStyle w:val="Corpsdetexte"/>
        <w:ind w:left="674" w:right="692"/>
        <w:jc w:val="both"/>
      </w:pPr>
      <w:r>
        <w:t>La mise en œuvre des recommandations, avis ou suggestions formulés par l</w:t>
      </w:r>
      <w:r w:rsidR="0028548E">
        <w:t>’Association France Victimes 41</w:t>
      </w:r>
      <w:r>
        <w:t>, relève de la seule responsabilité de la Collectivité</w:t>
      </w:r>
      <w:r w:rsidR="007D7CD7">
        <w:t xml:space="preserve"> ou de l’établissement public</w:t>
      </w:r>
      <w:r>
        <w:t xml:space="preserve">. La responsabilité du </w:t>
      </w:r>
      <w:r w:rsidR="00C63FF3">
        <w:t>CDG</w:t>
      </w:r>
      <w:r w:rsidR="0028548E">
        <w:t xml:space="preserve"> 41</w:t>
      </w:r>
      <w:r>
        <w:t xml:space="preserve"> ne saurait être engagée en ce qui concerne les conséquences des mesures retenues et les décisions prises ou non par l’autorité territoriale.</w:t>
      </w:r>
    </w:p>
    <w:p w14:paraId="27431467" w14:textId="77777777" w:rsidR="00461327" w:rsidRDefault="00461327" w:rsidP="00461327">
      <w:pPr>
        <w:pStyle w:val="Corpsdetexte"/>
        <w:spacing w:before="1"/>
      </w:pPr>
    </w:p>
    <w:p w14:paraId="537283BB" w14:textId="77777777" w:rsidR="00461327" w:rsidRDefault="00461327" w:rsidP="00461327">
      <w:pPr>
        <w:pStyle w:val="Corpsdetexte"/>
        <w:ind w:left="674" w:right="692"/>
        <w:jc w:val="both"/>
      </w:pPr>
      <w:r>
        <w:t>La présente convention n’a par ailleurs ni pour objet ni pour effet d’exonérer l’autorité territoriale de ses obligations relatives aux dispositions législatives et réglementaires.</w:t>
      </w:r>
    </w:p>
    <w:p w14:paraId="6D7F7683" w14:textId="77777777" w:rsidR="009D72F6" w:rsidRDefault="009D72F6" w:rsidP="00461327">
      <w:pPr>
        <w:pStyle w:val="Corpsdetexte"/>
        <w:ind w:left="674" w:right="692"/>
        <w:jc w:val="both"/>
      </w:pPr>
    </w:p>
    <w:p w14:paraId="613FD5DA" w14:textId="77777777" w:rsidR="009D72F6" w:rsidRDefault="009D72F6" w:rsidP="00461327">
      <w:pPr>
        <w:pStyle w:val="Corpsdetexte"/>
        <w:ind w:left="674" w:right="692"/>
        <w:jc w:val="both"/>
      </w:pPr>
    </w:p>
    <w:p w14:paraId="68FBF22C" w14:textId="2C2DF5F4" w:rsidR="009D72F6" w:rsidRDefault="009D72F6" w:rsidP="00461327">
      <w:pPr>
        <w:pStyle w:val="Corpsdetexte"/>
        <w:ind w:left="674" w:right="692"/>
        <w:jc w:val="both"/>
        <w:rPr>
          <w:b/>
        </w:rPr>
      </w:pPr>
      <w:r w:rsidRPr="009D72F6">
        <w:rPr>
          <w:b/>
          <w:u w:val="thick"/>
        </w:rPr>
        <w:t>Article 5 </w:t>
      </w:r>
      <w:r w:rsidRPr="009D72F6">
        <w:t xml:space="preserve">: </w:t>
      </w:r>
      <w:r w:rsidRPr="009D72F6">
        <w:rPr>
          <w:b/>
        </w:rPr>
        <w:t>RGPD</w:t>
      </w:r>
    </w:p>
    <w:p w14:paraId="7A415659" w14:textId="77777777" w:rsidR="009D72F6" w:rsidRDefault="009D72F6" w:rsidP="00461327">
      <w:pPr>
        <w:pStyle w:val="Corpsdetexte"/>
        <w:ind w:left="674" w:right="692"/>
        <w:jc w:val="both"/>
      </w:pPr>
    </w:p>
    <w:p w14:paraId="379A83D3" w14:textId="29F6158E" w:rsidR="009D72F6" w:rsidRPr="009D72F6" w:rsidRDefault="009D72F6" w:rsidP="00461327">
      <w:pPr>
        <w:pStyle w:val="Corpsdetexte"/>
        <w:ind w:left="674" w:right="692"/>
        <w:jc w:val="both"/>
      </w:pPr>
      <w:r>
        <w:t>Le traitement et l’analyse des données relatives aux situations relatées seront traitées dans le respect des textes en vigueur en matière d’utilisation et de communication des données à caractère personnel.</w:t>
      </w:r>
    </w:p>
    <w:p w14:paraId="6B348319" w14:textId="77777777" w:rsidR="00461327" w:rsidRDefault="00461327" w:rsidP="00461327">
      <w:pPr>
        <w:pStyle w:val="Corpsdetexte"/>
        <w:rPr>
          <w:sz w:val="22"/>
        </w:rPr>
      </w:pPr>
    </w:p>
    <w:p w14:paraId="7F630ED3" w14:textId="77777777" w:rsidR="007D7CD7" w:rsidRDefault="007D7CD7" w:rsidP="00461327">
      <w:pPr>
        <w:pStyle w:val="Corpsdetexte"/>
        <w:rPr>
          <w:sz w:val="22"/>
        </w:rPr>
      </w:pPr>
    </w:p>
    <w:p w14:paraId="60A5B9A8" w14:textId="77777777" w:rsidR="009D72F6" w:rsidRDefault="009D72F6" w:rsidP="00461327">
      <w:pPr>
        <w:pStyle w:val="Corpsdetexte"/>
        <w:rPr>
          <w:sz w:val="22"/>
        </w:rPr>
      </w:pPr>
    </w:p>
    <w:p w14:paraId="50D05066" w14:textId="77777777" w:rsidR="009D72F6" w:rsidRDefault="009D72F6" w:rsidP="00461327">
      <w:pPr>
        <w:pStyle w:val="Corpsdetexte"/>
        <w:rPr>
          <w:sz w:val="22"/>
        </w:rPr>
      </w:pPr>
    </w:p>
    <w:p w14:paraId="62A9483F" w14:textId="77777777" w:rsidR="009D72F6" w:rsidRDefault="009D72F6" w:rsidP="00461327">
      <w:pPr>
        <w:pStyle w:val="Corpsdetexte"/>
        <w:rPr>
          <w:sz w:val="22"/>
        </w:rPr>
      </w:pPr>
    </w:p>
    <w:p w14:paraId="15AD976B" w14:textId="3FA62193" w:rsidR="00461327" w:rsidRDefault="00461327" w:rsidP="00461327">
      <w:pPr>
        <w:pStyle w:val="Titre1"/>
        <w:spacing w:before="1"/>
        <w:jc w:val="both"/>
      </w:pPr>
      <w:r>
        <w:rPr>
          <w:u w:val="thick"/>
        </w:rPr>
        <w:t xml:space="preserve">Article </w:t>
      </w:r>
      <w:r w:rsidR="009D72F6">
        <w:rPr>
          <w:u w:val="thick"/>
        </w:rPr>
        <w:t xml:space="preserve">6 </w:t>
      </w:r>
      <w:r>
        <w:t>: Durée et résiliation</w:t>
      </w:r>
    </w:p>
    <w:p w14:paraId="3F9691E1" w14:textId="77777777" w:rsidR="00461327" w:rsidRDefault="00461327" w:rsidP="00461327">
      <w:pPr>
        <w:pStyle w:val="Corpsdetexte"/>
        <w:spacing w:before="10"/>
        <w:rPr>
          <w:b/>
          <w:sz w:val="11"/>
        </w:rPr>
      </w:pPr>
    </w:p>
    <w:p w14:paraId="0E672C73" w14:textId="77777777" w:rsidR="00461327" w:rsidRDefault="00461327" w:rsidP="00461327">
      <w:pPr>
        <w:pStyle w:val="Corpsdetexte"/>
        <w:spacing w:before="94"/>
        <w:ind w:left="674" w:right="692"/>
        <w:jc w:val="both"/>
      </w:pPr>
      <w:r>
        <w:t>La présente convention est conclue pour une durée de trois ans. A cette échéance une nouvelle convention est passée entre les parties si celles-ci désirent poursuivre le partenariat.</w:t>
      </w:r>
    </w:p>
    <w:p w14:paraId="2720E4BC" w14:textId="77777777" w:rsidR="00461327" w:rsidRDefault="00461327" w:rsidP="00461327">
      <w:pPr>
        <w:pStyle w:val="Corpsdetexte"/>
      </w:pPr>
    </w:p>
    <w:p w14:paraId="33F3D98A" w14:textId="4A642459" w:rsidR="00461327" w:rsidRDefault="00461327" w:rsidP="00461327">
      <w:pPr>
        <w:pStyle w:val="Titre1"/>
        <w:ind w:right="695"/>
        <w:jc w:val="both"/>
      </w:pPr>
      <w:r>
        <w:t xml:space="preserve">Elle prend effet à compter de la date de </w:t>
      </w:r>
      <w:r w:rsidR="00C85C7E">
        <w:t>signature par le Président du Centre Départemental de Gestion de la Fonction Publique Territoriale de Loir-et-Cher</w:t>
      </w:r>
      <w:r>
        <w:t>.</w:t>
      </w:r>
    </w:p>
    <w:p w14:paraId="2CED436C" w14:textId="77777777" w:rsidR="00461327" w:rsidRDefault="00461327" w:rsidP="00461327">
      <w:pPr>
        <w:pStyle w:val="Corpsdetexte"/>
        <w:rPr>
          <w:b/>
        </w:rPr>
      </w:pPr>
    </w:p>
    <w:p w14:paraId="1006BF53" w14:textId="77777777" w:rsidR="00461327" w:rsidRDefault="00461327" w:rsidP="00461327">
      <w:pPr>
        <w:pStyle w:val="Corpsdetexte"/>
        <w:ind w:left="674" w:right="695"/>
        <w:jc w:val="both"/>
      </w:pPr>
      <w:r>
        <w:t>La convention pourra être résiliée à l’initiative d’une des parties. Dans cette hypothèse, un préavis de deux mois à compter de la date de réception de la décision expresse de résiliation par lettre recommandée avec avis de réception devra être respecté.</w:t>
      </w:r>
    </w:p>
    <w:p w14:paraId="6DE68427" w14:textId="77777777" w:rsidR="00461327" w:rsidRDefault="00461327" w:rsidP="00461327">
      <w:pPr>
        <w:jc w:val="both"/>
      </w:pPr>
    </w:p>
    <w:p w14:paraId="7DE0D554" w14:textId="77777777" w:rsidR="00C85C7E" w:rsidRDefault="00C85C7E" w:rsidP="00461327">
      <w:pPr>
        <w:jc w:val="both"/>
      </w:pPr>
    </w:p>
    <w:p w14:paraId="3564E0DE" w14:textId="77777777" w:rsidR="00C85C7E" w:rsidRDefault="00C85C7E" w:rsidP="00461327">
      <w:pPr>
        <w:jc w:val="both"/>
        <w:sectPr w:rsidR="00C85C7E">
          <w:headerReference w:type="even" r:id="rId11"/>
          <w:headerReference w:type="default" r:id="rId12"/>
          <w:footerReference w:type="default" r:id="rId13"/>
          <w:headerReference w:type="first" r:id="rId14"/>
          <w:pgSz w:w="11910" w:h="16840"/>
          <w:pgMar w:top="1560" w:right="440" w:bottom="700" w:left="460" w:header="0" w:footer="520" w:gutter="0"/>
          <w:pgNumType w:start="2"/>
          <w:cols w:space="720"/>
        </w:sectPr>
      </w:pPr>
    </w:p>
    <w:p w14:paraId="3F68C46E" w14:textId="77777777" w:rsidR="00461327" w:rsidRDefault="00461327" w:rsidP="00461327">
      <w:pPr>
        <w:pStyle w:val="Titre1"/>
        <w:spacing w:before="66"/>
      </w:pPr>
      <w:r>
        <w:rPr>
          <w:u w:val="thick"/>
        </w:rPr>
        <w:t>Article 6</w:t>
      </w:r>
      <w:r>
        <w:t xml:space="preserve"> : Conditions financières</w:t>
      </w:r>
    </w:p>
    <w:p w14:paraId="314477F8" w14:textId="77777777" w:rsidR="00461327" w:rsidRDefault="00461327" w:rsidP="00461327">
      <w:pPr>
        <w:pStyle w:val="Corpsdetexte"/>
        <w:spacing w:before="9"/>
        <w:rPr>
          <w:b/>
          <w:sz w:val="11"/>
        </w:rPr>
      </w:pPr>
    </w:p>
    <w:p w14:paraId="411F444A" w14:textId="7BF84B06" w:rsidR="00223E4E" w:rsidRDefault="00223E4E" w:rsidP="00223E4E">
      <w:pPr>
        <w:pStyle w:val="Corpsdetexte"/>
        <w:spacing w:before="94"/>
        <w:ind w:left="674" w:right="692"/>
        <w:jc w:val="both"/>
      </w:pPr>
      <w:r>
        <w:rPr>
          <w:b/>
        </w:rPr>
        <w:t xml:space="preserve">La Collectivité ou l’établissement public </w:t>
      </w:r>
      <w:r>
        <w:t>participeront aux frais d’intervention du C</w:t>
      </w:r>
      <w:r w:rsidR="007D7CD7">
        <w:t>DG</w:t>
      </w:r>
      <w:r>
        <w:t xml:space="preserve"> 41 en s’acquittant d’un forfait d’adhésion annuel fixé chaque année par délibération du Conseil d’Administration du CDG 41 soit </w:t>
      </w:r>
      <w:r>
        <w:rPr>
          <w:b/>
        </w:rPr>
        <w:t>pour</w:t>
      </w:r>
      <w:r w:rsidR="007D7CD7">
        <w:rPr>
          <w:b/>
        </w:rPr>
        <w:t xml:space="preserve"> l’année</w:t>
      </w:r>
      <w:r>
        <w:rPr>
          <w:b/>
        </w:rPr>
        <w:t xml:space="preserve"> 2023 </w:t>
      </w:r>
      <w:r>
        <w:t>:</w:t>
      </w:r>
    </w:p>
    <w:p w14:paraId="77308458" w14:textId="77777777" w:rsidR="003E4932" w:rsidRDefault="003E4932" w:rsidP="00461327">
      <w:pPr>
        <w:pStyle w:val="Corpsdetexte"/>
        <w:spacing w:before="94"/>
        <w:ind w:left="674" w:right="692"/>
        <w:jc w:val="both"/>
        <w:rPr>
          <w:b/>
        </w:rPr>
      </w:pPr>
    </w:p>
    <w:p w14:paraId="31B44860" w14:textId="77777777" w:rsidR="00461327" w:rsidRDefault="00461327" w:rsidP="00461327">
      <w:pPr>
        <w:pStyle w:val="Corpsdetexte"/>
        <w:spacing w:before="7"/>
        <w:rPr>
          <w:sz w:val="12"/>
        </w:rPr>
      </w:pPr>
    </w:p>
    <w:tbl>
      <w:tblPr>
        <w:tblStyle w:val="TableNormal"/>
        <w:tblW w:w="0" w:type="auto"/>
        <w:tblInd w:w="547" w:type="dxa"/>
        <w:tblLayout w:type="fixed"/>
        <w:tblLook w:val="01E0" w:firstRow="1" w:lastRow="1" w:firstColumn="1" w:lastColumn="1" w:noHBand="0" w:noVBand="0"/>
      </w:tblPr>
      <w:tblGrid>
        <w:gridCol w:w="8285"/>
        <w:gridCol w:w="1413"/>
      </w:tblGrid>
      <w:tr w:rsidR="00461327" w14:paraId="713B4899" w14:textId="77777777" w:rsidTr="00B901C0">
        <w:trPr>
          <w:trHeight w:val="525"/>
        </w:trPr>
        <w:tc>
          <w:tcPr>
            <w:tcW w:w="8285" w:type="dxa"/>
          </w:tcPr>
          <w:tbl>
            <w:tblPr>
              <w:tblW w:w="508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1"/>
              <w:gridCol w:w="2289"/>
            </w:tblGrid>
            <w:tr w:rsidR="007F796D" w:rsidRPr="00530F15" w14:paraId="093F1426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6C496469" w14:textId="77777777" w:rsidR="007F796D" w:rsidRPr="006A1B0E" w:rsidRDefault="007F796D" w:rsidP="00B901C0">
                  <w:pPr>
                    <w:jc w:val="center"/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bookmarkStart w:id="1" w:name="_Hlk109736141"/>
                  <w:r w:rsidRPr="006A1B0E">
                    <w:rPr>
                      <w:rFonts w:asciiTheme="majorHAnsi" w:eastAsia="Times New Roman" w:hAnsiTheme="majorHAnsi" w:cstheme="majorHAns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69E12AB" w14:textId="2BBFC36C" w:rsidR="007F796D" w:rsidRPr="00223E4E" w:rsidRDefault="007F796D" w:rsidP="00B901C0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223E4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Tarif adhésion annuel employeurs publics affiliés</w:t>
                  </w:r>
                  <w:r w:rsidR="003323BD" w:rsidRPr="00223E4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/non affiliés</w:t>
                  </w:r>
                </w:p>
              </w:tc>
            </w:tr>
            <w:tr w:rsidR="007F796D" w:rsidRPr="00530F15" w14:paraId="53A62B34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53F4AA1B" w14:textId="2C7AEA1B" w:rsidR="007F796D" w:rsidRPr="006A1B0E" w:rsidRDefault="007F796D" w:rsidP="00B901C0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Effectif</w:t>
                  </w:r>
                  <w:r w:rsidR="003323B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(tous statu</w:t>
                  </w:r>
                  <w:r w:rsidR="00223E4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t</w:t>
                  </w:r>
                  <w:r w:rsidR="003323BD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s)</w:t>
                  </w:r>
                  <w:r w:rsidRPr="006A1B0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des collectivités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/établissements publics</w:t>
                  </w:r>
                </w:p>
              </w:tc>
              <w:tc>
                <w:tcPr>
                  <w:tcW w:w="228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C2E9F67" w14:textId="77777777" w:rsidR="007F796D" w:rsidRPr="006A1B0E" w:rsidRDefault="007F796D" w:rsidP="00B901C0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796D" w:rsidRPr="00530F15" w14:paraId="36826CA2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DD9C3"/>
                  <w:vAlign w:val="center"/>
                  <w:hideMark/>
                </w:tcPr>
                <w:p w14:paraId="28D43C3D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289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117BB89" w14:textId="77777777" w:rsidR="007F796D" w:rsidRPr="006A1B0E" w:rsidRDefault="007F796D" w:rsidP="00B901C0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F796D" w:rsidRPr="00530F15" w14:paraId="360A4460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E520D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1 à 2 agents 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EE9657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30 €</w:t>
                  </w:r>
                </w:p>
              </w:tc>
            </w:tr>
            <w:tr w:rsidR="007F796D" w:rsidRPr="00530F15" w14:paraId="29CEA428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EDD644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3 à 9 agents </w:t>
                  </w:r>
                </w:p>
              </w:tc>
              <w:tc>
                <w:tcPr>
                  <w:tcW w:w="2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41BBCE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60 €</w:t>
                  </w:r>
                </w:p>
              </w:tc>
            </w:tr>
            <w:tr w:rsidR="007F796D" w:rsidRPr="00530F15" w14:paraId="4EC9F099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7C4F98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 xml:space="preserve">10 à 30 agents </w:t>
                  </w:r>
                </w:p>
              </w:tc>
              <w:tc>
                <w:tcPr>
                  <w:tcW w:w="2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067BD7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180 €</w:t>
                  </w:r>
                </w:p>
              </w:tc>
            </w:tr>
            <w:tr w:rsidR="007F796D" w:rsidRPr="00530F15" w14:paraId="7E2EBB2C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00369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31 à 50 agents</w:t>
                  </w:r>
                </w:p>
              </w:tc>
              <w:tc>
                <w:tcPr>
                  <w:tcW w:w="2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2FA737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300 €</w:t>
                  </w:r>
                </w:p>
              </w:tc>
            </w:tr>
            <w:tr w:rsidR="007F796D" w:rsidRPr="00530F15" w14:paraId="6FF92504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F9127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51 à 100 agents</w:t>
                  </w:r>
                </w:p>
              </w:tc>
              <w:tc>
                <w:tcPr>
                  <w:tcW w:w="2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05CE8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420 €</w:t>
                  </w:r>
                </w:p>
              </w:tc>
            </w:tr>
            <w:tr w:rsidR="007F796D" w:rsidRPr="00530F15" w14:paraId="5E13D2A6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E0AA8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101 à 250 agents</w:t>
                  </w:r>
                </w:p>
              </w:tc>
              <w:tc>
                <w:tcPr>
                  <w:tcW w:w="2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BA0C7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600 €</w:t>
                  </w:r>
                </w:p>
              </w:tc>
            </w:tr>
            <w:tr w:rsidR="007F796D" w:rsidRPr="00530F15" w14:paraId="1B0009E8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851AC6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250 agents et +</w:t>
                  </w:r>
                </w:p>
              </w:tc>
              <w:tc>
                <w:tcPr>
                  <w:tcW w:w="22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0EA0F" w14:textId="77777777" w:rsidR="007F796D" w:rsidRPr="006A1B0E" w:rsidRDefault="007F796D" w:rsidP="00B901C0">
                  <w:pPr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</w:rPr>
                  </w:pPr>
                  <w:r w:rsidRPr="006A1B0E">
                    <w:rPr>
                      <w:rFonts w:eastAsia="Times New Roman"/>
                      <w:color w:val="000000"/>
                      <w:sz w:val="20"/>
                      <w:szCs w:val="20"/>
                    </w:rPr>
                    <w:t>1 200 €</w:t>
                  </w:r>
                </w:p>
              </w:tc>
            </w:tr>
            <w:tr w:rsidR="007F796D" w:rsidRPr="00530F15" w14:paraId="6B54E514" w14:textId="77777777" w:rsidTr="007F796D">
              <w:trPr>
                <w:trHeight w:val="285"/>
                <w:jc w:val="center"/>
              </w:trPr>
              <w:tc>
                <w:tcPr>
                  <w:tcW w:w="2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88D58E" w14:textId="237A3D50" w:rsidR="007F796D" w:rsidRPr="0077581A" w:rsidRDefault="007F796D" w:rsidP="00223E4E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77581A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Collectivités et </w:t>
                  </w:r>
                  <w:r w:rsidR="00223E4E" w:rsidRPr="0077581A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 xml:space="preserve">établissements publics </w:t>
                  </w:r>
                  <w:r w:rsidRPr="0077581A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non affiliés</w:t>
                  </w:r>
                </w:p>
              </w:tc>
              <w:tc>
                <w:tcPr>
                  <w:tcW w:w="22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75A557" w14:textId="77777777" w:rsidR="007F796D" w:rsidRPr="0077581A" w:rsidRDefault="007F796D" w:rsidP="00B901C0">
                  <w:pPr>
                    <w:jc w:val="center"/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</w:pPr>
                  <w:r w:rsidRPr="0077581A">
                    <w:rPr>
                      <w:rFonts w:eastAsia="Times New Roman"/>
                      <w:b/>
                      <w:color w:val="000000"/>
                      <w:sz w:val="20"/>
                      <w:szCs w:val="20"/>
                    </w:rPr>
                    <w:t>1 950€</w:t>
                  </w:r>
                </w:p>
              </w:tc>
            </w:tr>
          </w:tbl>
          <w:p w14:paraId="32E50E74" w14:textId="77777777" w:rsidR="00461327" w:rsidRDefault="00461327" w:rsidP="00B901C0">
            <w:pPr>
              <w:pStyle w:val="TableParagraph"/>
              <w:tabs>
                <w:tab w:val="left" w:pos="559"/>
              </w:tabs>
              <w:ind w:left="560" w:right="320" w:hanging="360"/>
              <w:rPr>
                <w:sz w:val="20"/>
              </w:rPr>
            </w:pPr>
          </w:p>
        </w:tc>
        <w:tc>
          <w:tcPr>
            <w:tcW w:w="1413" w:type="dxa"/>
          </w:tcPr>
          <w:p w14:paraId="1868380F" w14:textId="77777777" w:rsidR="00461327" w:rsidRDefault="00461327" w:rsidP="00B901C0">
            <w:pPr>
              <w:pStyle w:val="TableParagraph"/>
              <w:spacing w:before="86"/>
              <w:ind w:right="198"/>
              <w:jc w:val="right"/>
              <w:rPr>
                <w:sz w:val="20"/>
              </w:rPr>
            </w:pPr>
          </w:p>
        </w:tc>
      </w:tr>
      <w:tr w:rsidR="00461327" w14:paraId="55FB03D0" w14:textId="77777777" w:rsidTr="00B901C0">
        <w:trPr>
          <w:trHeight w:val="296"/>
        </w:trPr>
        <w:tc>
          <w:tcPr>
            <w:tcW w:w="8285" w:type="dxa"/>
          </w:tcPr>
          <w:p w14:paraId="0A5D1BC8" w14:textId="77777777" w:rsidR="00461327" w:rsidRDefault="00461327" w:rsidP="00B901C0">
            <w:pPr>
              <w:pStyle w:val="TableParagraph"/>
              <w:tabs>
                <w:tab w:val="left" w:pos="559"/>
              </w:tabs>
              <w:spacing w:before="66" w:line="210" w:lineRule="exact"/>
              <w:ind w:left="200"/>
              <w:rPr>
                <w:sz w:val="20"/>
              </w:rPr>
            </w:pPr>
          </w:p>
        </w:tc>
        <w:tc>
          <w:tcPr>
            <w:tcW w:w="1413" w:type="dxa"/>
          </w:tcPr>
          <w:p w14:paraId="30FF876C" w14:textId="77777777" w:rsidR="00461327" w:rsidRDefault="00461327" w:rsidP="00B901C0">
            <w:pPr>
              <w:pStyle w:val="TableParagraph"/>
              <w:spacing w:before="66" w:line="210" w:lineRule="exact"/>
              <w:ind w:right="198"/>
              <w:jc w:val="right"/>
              <w:rPr>
                <w:sz w:val="20"/>
              </w:rPr>
            </w:pPr>
          </w:p>
        </w:tc>
      </w:tr>
      <w:bookmarkEnd w:id="1"/>
    </w:tbl>
    <w:p w14:paraId="798F60AA" w14:textId="77777777" w:rsidR="009D72F6" w:rsidRDefault="009D72F6" w:rsidP="00461327">
      <w:pPr>
        <w:pStyle w:val="Corpsdetexte"/>
        <w:ind w:left="674" w:right="693"/>
        <w:jc w:val="both"/>
      </w:pPr>
    </w:p>
    <w:p w14:paraId="4EEF8C95" w14:textId="0563D6B7" w:rsidR="00461327" w:rsidRDefault="00461327" w:rsidP="00461327">
      <w:pPr>
        <w:pStyle w:val="Corpsdetexte"/>
        <w:ind w:left="674" w:right="693"/>
        <w:jc w:val="both"/>
      </w:pPr>
      <w:r>
        <w:t>En application de la réglementation liée à la dématérialisation des factures du secteur public, la facturation liée à la présente convention sera déposée sur le portail « Chorus Pro » où elle sera accessible à la collectivité</w:t>
      </w:r>
      <w:r w:rsidR="00223E4E">
        <w:t xml:space="preserve"> ou à l’établissement public.</w:t>
      </w:r>
    </w:p>
    <w:p w14:paraId="56F11BA6" w14:textId="34A5AC06" w:rsidR="00461327" w:rsidRDefault="00223E4E" w:rsidP="00223E4E">
      <w:pPr>
        <w:pStyle w:val="Corpsdetexte"/>
        <w:tabs>
          <w:tab w:val="left" w:pos="7476"/>
        </w:tabs>
        <w:spacing w:before="1"/>
      </w:pPr>
      <w:r>
        <w:tab/>
      </w:r>
    </w:p>
    <w:p w14:paraId="7ABEA23E" w14:textId="77777777" w:rsidR="00461327" w:rsidRDefault="00461327" w:rsidP="00461327">
      <w:pPr>
        <w:pStyle w:val="Titre1"/>
        <w:jc w:val="both"/>
      </w:pPr>
      <w:r>
        <w:t>Les informations ci-après doivent nous être indiquées dès la signature de la convention</w:t>
      </w:r>
    </w:p>
    <w:p w14:paraId="7E6316C9" w14:textId="77777777" w:rsidR="00461327" w:rsidRDefault="00461327" w:rsidP="00461327">
      <w:pPr>
        <w:pStyle w:val="Paragraphedeliste"/>
        <w:numPr>
          <w:ilvl w:val="0"/>
          <w:numId w:val="1"/>
        </w:numPr>
        <w:tabs>
          <w:tab w:val="left" w:pos="1393"/>
          <w:tab w:val="left" w:pos="1394"/>
        </w:tabs>
        <w:rPr>
          <w:b/>
          <w:sz w:val="20"/>
        </w:rPr>
      </w:pPr>
      <w:r>
        <w:rPr>
          <w:b/>
          <w:sz w:val="20"/>
        </w:rPr>
        <w:t>SIRET :</w:t>
      </w:r>
    </w:p>
    <w:p w14:paraId="3A6E1D5F" w14:textId="77777777" w:rsidR="00461327" w:rsidRDefault="00461327" w:rsidP="00461327">
      <w:pPr>
        <w:pStyle w:val="Paragraphedeliste"/>
        <w:numPr>
          <w:ilvl w:val="0"/>
          <w:numId w:val="1"/>
        </w:numPr>
        <w:tabs>
          <w:tab w:val="left" w:pos="1393"/>
          <w:tab w:val="left" w:pos="1394"/>
        </w:tabs>
        <w:rPr>
          <w:b/>
          <w:sz w:val="20"/>
        </w:rPr>
      </w:pPr>
      <w:r>
        <w:rPr>
          <w:b/>
          <w:sz w:val="20"/>
        </w:rPr>
        <w:t>Code Service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</w:p>
    <w:p w14:paraId="2D69A532" w14:textId="77777777" w:rsidR="00461327" w:rsidRDefault="00461327" w:rsidP="00461327">
      <w:pPr>
        <w:pStyle w:val="Paragraphedeliste"/>
        <w:numPr>
          <w:ilvl w:val="0"/>
          <w:numId w:val="1"/>
        </w:numPr>
        <w:tabs>
          <w:tab w:val="left" w:pos="1393"/>
          <w:tab w:val="left" w:pos="1394"/>
        </w:tabs>
        <w:spacing w:before="1"/>
        <w:rPr>
          <w:b/>
          <w:sz w:val="20"/>
        </w:rPr>
      </w:pPr>
      <w:r>
        <w:rPr>
          <w:b/>
          <w:sz w:val="20"/>
        </w:rPr>
        <w:t>N° engagement juridique (annuel de préférence)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:</w:t>
      </w:r>
    </w:p>
    <w:p w14:paraId="48F34748" w14:textId="4DF26BDC" w:rsidR="00461327" w:rsidRDefault="00DF2D3A" w:rsidP="00DF2D3A">
      <w:pPr>
        <w:pStyle w:val="Corpsdetexte"/>
        <w:tabs>
          <w:tab w:val="left" w:pos="9060"/>
        </w:tabs>
        <w:spacing w:line="230" w:lineRule="exact"/>
        <w:ind w:left="1034"/>
      </w:pPr>
      <w:r>
        <w:tab/>
      </w:r>
    </w:p>
    <w:p w14:paraId="5483F068" w14:textId="77777777" w:rsidR="00461327" w:rsidRDefault="00461327" w:rsidP="00461327">
      <w:pPr>
        <w:pStyle w:val="Corpsdetexte"/>
        <w:spacing w:before="1"/>
        <w:rPr>
          <w:b/>
          <w:i/>
        </w:rPr>
      </w:pPr>
    </w:p>
    <w:p w14:paraId="64AAA071" w14:textId="77777777" w:rsidR="00461327" w:rsidRDefault="00461327" w:rsidP="00461327">
      <w:pPr>
        <w:pStyle w:val="Titre1"/>
      </w:pPr>
      <w:r>
        <w:rPr>
          <w:u w:val="thick"/>
        </w:rPr>
        <w:t>Article 7</w:t>
      </w:r>
      <w:r>
        <w:t xml:space="preserve"> : Compétence juridictionnelle</w:t>
      </w:r>
    </w:p>
    <w:p w14:paraId="00DA0704" w14:textId="77777777" w:rsidR="00461327" w:rsidRDefault="00461327" w:rsidP="00461327">
      <w:pPr>
        <w:pStyle w:val="Corpsdetexte"/>
        <w:rPr>
          <w:b/>
        </w:rPr>
      </w:pPr>
    </w:p>
    <w:p w14:paraId="474BD083" w14:textId="77777777" w:rsidR="00461327" w:rsidRDefault="00461327" w:rsidP="00461327">
      <w:pPr>
        <w:pStyle w:val="Corpsdetexte"/>
        <w:rPr>
          <w:b/>
        </w:rPr>
      </w:pPr>
    </w:p>
    <w:p w14:paraId="428B03F0" w14:textId="77777777" w:rsidR="00461327" w:rsidRDefault="00461327" w:rsidP="00461327">
      <w:pPr>
        <w:widowControl/>
        <w:adjustRightInd w:val="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           En cas de désaccord persistant, les litiges résultant de l’exécution de la présente convention seront portés devant le</w:t>
      </w:r>
    </w:p>
    <w:p w14:paraId="6A22E507" w14:textId="77777777" w:rsidR="00461327" w:rsidRDefault="00461327" w:rsidP="00461327">
      <w:pPr>
        <w:pStyle w:val="Corpsdetexte"/>
        <w:rPr>
          <w:rFonts w:eastAsiaTheme="minorHAnsi"/>
        </w:rPr>
      </w:pPr>
      <w:r>
        <w:rPr>
          <w:rFonts w:eastAsiaTheme="minorHAnsi"/>
        </w:rPr>
        <w:t xml:space="preserve">           Tribunal Administratif d’Orléans</w:t>
      </w:r>
      <w:r w:rsidR="007F796D">
        <w:rPr>
          <w:rFonts w:eastAsiaTheme="minorHAnsi"/>
        </w:rPr>
        <w:t>, après tentative de médiation entre les parties.</w:t>
      </w:r>
    </w:p>
    <w:p w14:paraId="6820C2E4" w14:textId="77777777" w:rsidR="009D72F6" w:rsidRDefault="009D72F6" w:rsidP="00461327">
      <w:pPr>
        <w:pStyle w:val="Corpsdetexte"/>
        <w:rPr>
          <w:rFonts w:eastAsiaTheme="minorHAnsi"/>
        </w:rPr>
      </w:pPr>
    </w:p>
    <w:p w14:paraId="4BE19B37" w14:textId="77777777" w:rsidR="009D72F6" w:rsidRDefault="009D72F6" w:rsidP="00461327">
      <w:pPr>
        <w:pStyle w:val="Corpsdetexte"/>
        <w:rPr>
          <w:rFonts w:eastAsiaTheme="minorHAnsi"/>
        </w:rPr>
      </w:pPr>
    </w:p>
    <w:p w14:paraId="290C6686" w14:textId="77777777" w:rsidR="009D72F6" w:rsidRDefault="009D72F6" w:rsidP="00461327">
      <w:pPr>
        <w:pStyle w:val="Corpsdetexte"/>
        <w:rPr>
          <w:rFonts w:eastAsiaTheme="minorHAnsi"/>
        </w:rPr>
      </w:pPr>
    </w:p>
    <w:p w14:paraId="5BC5D87A" w14:textId="77777777" w:rsidR="009D72F6" w:rsidRDefault="009D72F6" w:rsidP="00461327">
      <w:pPr>
        <w:pStyle w:val="Corpsdetexte"/>
        <w:rPr>
          <w:rFonts w:eastAsiaTheme="minorHAnsi"/>
        </w:rPr>
      </w:pPr>
    </w:p>
    <w:p w14:paraId="500EAA31" w14:textId="77777777" w:rsidR="009D72F6" w:rsidRDefault="009D72F6" w:rsidP="00461327">
      <w:pPr>
        <w:pStyle w:val="Corpsdetexte"/>
        <w:rPr>
          <w:rFonts w:eastAsiaTheme="minorHAnsi"/>
        </w:rPr>
      </w:pPr>
    </w:p>
    <w:p w14:paraId="5DA40CE4" w14:textId="77777777" w:rsidR="009D72F6" w:rsidRDefault="009D72F6" w:rsidP="00461327">
      <w:pPr>
        <w:pStyle w:val="Corpsdetexte"/>
      </w:pPr>
    </w:p>
    <w:p w14:paraId="57B92B63" w14:textId="77777777" w:rsidR="00461327" w:rsidRDefault="00461327" w:rsidP="00461327">
      <w:pPr>
        <w:pStyle w:val="Corpsdetexte"/>
        <w:spacing w:before="6"/>
      </w:pPr>
    </w:p>
    <w:tbl>
      <w:tblPr>
        <w:tblStyle w:val="TableNormal"/>
        <w:tblW w:w="0" w:type="auto"/>
        <w:tblInd w:w="481" w:type="dxa"/>
        <w:tblLayout w:type="fixed"/>
        <w:tblLook w:val="01E0" w:firstRow="1" w:lastRow="1" w:firstColumn="1" w:lastColumn="1" w:noHBand="0" w:noVBand="0"/>
      </w:tblPr>
      <w:tblGrid>
        <w:gridCol w:w="3830"/>
        <w:gridCol w:w="3196"/>
      </w:tblGrid>
      <w:tr w:rsidR="00461327" w14:paraId="756CE6A6" w14:textId="77777777" w:rsidTr="00B901C0">
        <w:trPr>
          <w:trHeight w:val="338"/>
        </w:trPr>
        <w:tc>
          <w:tcPr>
            <w:tcW w:w="3830" w:type="dxa"/>
          </w:tcPr>
          <w:p w14:paraId="75C259BE" w14:textId="77777777" w:rsidR="00461327" w:rsidRDefault="00461327" w:rsidP="00B901C0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Fait en deux exemplaires</w:t>
            </w:r>
          </w:p>
        </w:tc>
        <w:tc>
          <w:tcPr>
            <w:tcW w:w="3196" w:type="dxa"/>
          </w:tcPr>
          <w:p w14:paraId="3BF9B3A0" w14:textId="77777777" w:rsidR="00461327" w:rsidRDefault="00461327" w:rsidP="00B901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1327" w14:paraId="3C7A19DF" w14:textId="77777777" w:rsidTr="00B901C0">
        <w:trPr>
          <w:trHeight w:val="578"/>
        </w:trPr>
        <w:tc>
          <w:tcPr>
            <w:tcW w:w="3830" w:type="dxa"/>
          </w:tcPr>
          <w:p w14:paraId="6DD9733A" w14:textId="484B97EB" w:rsidR="00461327" w:rsidRDefault="00461327" w:rsidP="00106699">
            <w:pPr>
              <w:pStyle w:val="TableParagraph"/>
              <w:spacing w:before="115"/>
              <w:ind w:left="200"/>
              <w:rPr>
                <w:sz w:val="20"/>
              </w:rPr>
            </w:pPr>
            <w:r>
              <w:rPr>
                <w:sz w:val="20"/>
              </w:rPr>
              <w:t xml:space="preserve">A </w:t>
            </w:r>
            <w:r w:rsidR="00223E4E">
              <w:rPr>
                <w:sz w:val="20"/>
              </w:rPr>
              <w:t>LA CHAUSSEE-SAINT-VICTOR</w:t>
            </w:r>
            <w:r>
              <w:rPr>
                <w:sz w:val="20"/>
              </w:rPr>
              <w:t xml:space="preserve">, le </w:t>
            </w:r>
          </w:p>
        </w:tc>
        <w:tc>
          <w:tcPr>
            <w:tcW w:w="3196" w:type="dxa"/>
          </w:tcPr>
          <w:p w14:paraId="4A265AE7" w14:textId="5775B5D7" w:rsidR="00461327" w:rsidRDefault="00461327" w:rsidP="00106699">
            <w:pPr>
              <w:pStyle w:val="TableParagraph"/>
              <w:spacing w:before="115"/>
              <w:ind w:left="1260"/>
              <w:rPr>
                <w:sz w:val="20"/>
              </w:rPr>
            </w:pPr>
            <w:r>
              <w:rPr>
                <w:sz w:val="20"/>
              </w:rPr>
              <w:t>A</w:t>
            </w:r>
            <w:r w:rsidR="00106699">
              <w:rPr>
                <w:sz w:val="20"/>
              </w:rPr>
              <w:t xml:space="preserve">                            </w:t>
            </w:r>
            <w:proofErr w:type="gramStart"/>
            <w:r w:rsidR="00106699">
              <w:rPr>
                <w:sz w:val="20"/>
              </w:rPr>
              <w:t xml:space="preserve"> 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le</w:t>
            </w:r>
          </w:p>
        </w:tc>
      </w:tr>
      <w:tr w:rsidR="00461327" w14:paraId="404BAD71" w14:textId="77777777" w:rsidTr="00B901C0">
        <w:trPr>
          <w:trHeight w:val="574"/>
        </w:trPr>
        <w:tc>
          <w:tcPr>
            <w:tcW w:w="3830" w:type="dxa"/>
          </w:tcPr>
          <w:p w14:paraId="333F6491" w14:textId="77777777" w:rsidR="00461327" w:rsidRDefault="00461327" w:rsidP="00B901C0">
            <w:pPr>
              <w:pStyle w:val="TableParagraph"/>
              <w:spacing w:before="7"/>
              <w:rPr>
                <w:sz w:val="19"/>
              </w:rPr>
            </w:pPr>
          </w:p>
          <w:p w14:paraId="2201DF60" w14:textId="581DE533" w:rsidR="00461327" w:rsidRDefault="00106699" w:rsidP="001066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461327">
              <w:rPr>
                <w:sz w:val="20"/>
              </w:rPr>
              <w:t xml:space="preserve">Pour le Centre de </w:t>
            </w:r>
            <w:proofErr w:type="gramStart"/>
            <w:r w:rsidR="00461327">
              <w:rPr>
                <w:sz w:val="20"/>
              </w:rPr>
              <w:t>Gestion,</w:t>
            </w:r>
            <w:r>
              <w:rPr>
                <w:sz w:val="20"/>
              </w:rPr>
              <w:t xml:space="preserve">   </w:t>
            </w:r>
            <w:proofErr w:type="gramEnd"/>
          </w:p>
        </w:tc>
        <w:tc>
          <w:tcPr>
            <w:tcW w:w="3196" w:type="dxa"/>
          </w:tcPr>
          <w:p w14:paraId="3CE33167" w14:textId="77777777" w:rsidR="00461327" w:rsidRDefault="00461327" w:rsidP="00B901C0">
            <w:pPr>
              <w:pStyle w:val="TableParagraph"/>
              <w:spacing w:before="7"/>
              <w:rPr>
                <w:sz w:val="19"/>
              </w:rPr>
            </w:pPr>
          </w:p>
          <w:p w14:paraId="744081C3" w14:textId="649F6530" w:rsidR="00461327" w:rsidRDefault="00106699" w:rsidP="003D68E6">
            <w:pPr>
              <w:pStyle w:val="TableParagraph"/>
              <w:ind w:left="1260"/>
              <w:rPr>
                <w:sz w:val="20"/>
              </w:rPr>
            </w:pPr>
            <w:r>
              <w:rPr>
                <w:sz w:val="20"/>
              </w:rPr>
              <w:t>Pour la collectivité/</w:t>
            </w:r>
          </w:p>
          <w:p w14:paraId="51F9D0F5" w14:textId="7AA49B24" w:rsidR="00106699" w:rsidRDefault="00106699" w:rsidP="003D68E6">
            <w:pPr>
              <w:pStyle w:val="TableParagraph"/>
              <w:ind w:left="1260"/>
              <w:rPr>
                <w:sz w:val="20"/>
              </w:rPr>
            </w:pPr>
            <w:r>
              <w:rPr>
                <w:sz w:val="20"/>
              </w:rPr>
              <w:t>L’établissement public</w:t>
            </w:r>
          </w:p>
          <w:p w14:paraId="69BEF944" w14:textId="77777777" w:rsidR="003D68E6" w:rsidRDefault="003D68E6" w:rsidP="003D68E6">
            <w:pPr>
              <w:pStyle w:val="TableParagraph"/>
              <w:ind w:left="1260"/>
              <w:rPr>
                <w:sz w:val="20"/>
              </w:rPr>
            </w:pPr>
          </w:p>
          <w:p w14:paraId="72EB19DA" w14:textId="1EA67E1B" w:rsidR="003D68E6" w:rsidRDefault="003D68E6" w:rsidP="003D68E6">
            <w:pPr>
              <w:pStyle w:val="TableParagraph"/>
              <w:ind w:left="1260"/>
              <w:rPr>
                <w:sz w:val="20"/>
              </w:rPr>
            </w:pPr>
          </w:p>
        </w:tc>
      </w:tr>
      <w:tr w:rsidR="00461327" w14:paraId="3C2B3E13" w14:textId="77777777" w:rsidTr="00B901C0">
        <w:trPr>
          <w:trHeight w:val="342"/>
        </w:trPr>
        <w:tc>
          <w:tcPr>
            <w:tcW w:w="3830" w:type="dxa"/>
          </w:tcPr>
          <w:p w14:paraId="32499B99" w14:textId="77D21DC5" w:rsidR="00461327" w:rsidRDefault="00461327" w:rsidP="00B901C0">
            <w:pPr>
              <w:pStyle w:val="TableParagraph"/>
              <w:spacing w:before="112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Le Président,</w:t>
            </w:r>
          </w:p>
        </w:tc>
        <w:tc>
          <w:tcPr>
            <w:tcW w:w="3196" w:type="dxa"/>
          </w:tcPr>
          <w:p w14:paraId="4CE3045D" w14:textId="77777777" w:rsidR="00461327" w:rsidRDefault="00461327" w:rsidP="00B901C0">
            <w:pPr>
              <w:pStyle w:val="TableParagraph"/>
              <w:spacing w:before="112" w:line="210" w:lineRule="exact"/>
              <w:ind w:left="1260"/>
              <w:rPr>
                <w:sz w:val="20"/>
              </w:rPr>
            </w:pPr>
            <w:r>
              <w:rPr>
                <w:sz w:val="20"/>
              </w:rPr>
              <w:t>Le Maire/Président,</w:t>
            </w:r>
          </w:p>
        </w:tc>
      </w:tr>
    </w:tbl>
    <w:p w14:paraId="61F93405" w14:textId="77777777" w:rsidR="00461327" w:rsidRDefault="00461327" w:rsidP="00461327">
      <w:pPr>
        <w:pStyle w:val="Corpsdetexte"/>
      </w:pPr>
    </w:p>
    <w:p w14:paraId="68D32A6E" w14:textId="77777777" w:rsidR="00DF2D3A" w:rsidRDefault="00DF2D3A" w:rsidP="00461327">
      <w:pPr>
        <w:pStyle w:val="Corpsdetexte"/>
      </w:pPr>
    </w:p>
    <w:p w14:paraId="304D8AD8" w14:textId="77777777" w:rsidR="00461327" w:rsidRDefault="00461327" w:rsidP="00461327">
      <w:pPr>
        <w:pStyle w:val="Corpsdetexte"/>
      </w:pPr>
    </w:p>
    <w:p w14:paraId="51320A89" w14:textId="3EE16B03" w:rsidR="00A62393" w:rsidRDefault="00223E4E" w:rsidP="00DF2D3A">
      <w:pPr>
        <w:pStyle w:val="Corpsdetexte"/>
        <w:spacing w:before="94" w:line="230" w:lineRule="exact"/>
        <w:ind w:left="674"/>
      </w:pPr>
      <w:proofErr w:type="spellStart"/>
      <w:r>
        <w:t>Eric</w:t>
      </w:r>
      <w:proofErr w:type="spellEnd"/>
      <w:r>
        <w:t xml:space="preserve"> MARTELLIERE</w:t>
      </w:r>
      <w:r w:rsidR="00461327">
        <w:t xml:space="preserve"> </w:t>
      </w:r>
    </w:p>
    <w:sectPr w:rsidR="00A62393" w:rsidSect="00461327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10" w:h="16840"/>
      <w:pgMar w:top="0" w:right="440" w:bottom="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B8C84" w14:textId="77777777" w:rsidR="00B901C0" w:rsidRDefault="00B901C0">
      <w:r>
        <w:separator/>
      </w:r>
    </w:p>
  </w:endnote>
  <w:endnote w:type="continuationSeparator" w:id="0">
    <w:p w14:paraId="5D13B3EC" w14:textId="77777777" w:rsidR="00B901C0" w:rsidRDefault="00B9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643700"/>
      <w:docPartObj>
        <w:docPartGallery w:val="Page Numbers (Bottom of Page)"/>
        <w:docPartUnique/>
      </w:docPartObj>
    </w:sdtPr>
    <w:sdtEndPr/>
    <w:sdtContent>
      <w:p w14:paraId="4D1EB48A" w14:textId="76F323E6" w:rsidR="00DF2D3A" w:rsidRDefault="00DF2D3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81A">
          <w:rPr>
            <w:noProof/>
          </w:rPr>
          <w:t>4</w:t>
        </w:r>
        <w:r>
          <w:fldChar w:fldCharType="end"/>
        </w:r>
      </w:p>
    </w:sdtContent>
  </w:sdt>
  <w:p w14:paraId="509BED35" w14:textId="19181D09" w:rsidR="00461327" w:rsidRDefault="00461327">
    <w:pPr>
      <w:pStyle w:val="Corpsdetexte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105267"/>
      <w:docPartObj>
        <w:docPartGallery w:val="Page Numbers (Bottom of Page)"/>
        <w:docPartUnique/>
      </w:docPartObj>
    </w:sdtPr>
    <w:sdtEndPr/>
    <w:sdtContent>
      <w:p w14:paraId="57AB6949" w14:textId="33F50CAC" w:rsidR="00DF2D3A" w:rsidRDefault="00DF2D3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81A">
          <w:rPr>
            <w:noProof/>
          </w:rPr>
          <w:t>5</w:t>
        </w:r>
        <w:r>
          <w:fldChar w:fldCharType="end"/>
        </w:r>
      </w:p>
    </w:sdtContent>
  </w:sdt>
  <w:p w14:paraId="4151B379" w14:textId="6A6FA21F" w:rsidR="00A62393" w:rsidRDefault="00A62393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068B" w14:textId="77777777" w:rsidR="00B901C0" w:rsidRDefault="00B901C0">
      <w:r>
        <w:separator/>
      </w:r>
    </w:p>
  </w:footnote>
  <w:footnote w:type="continuationSeparator" w:id="0">
    <w:p w14:paraId="6B2ABF37" w14:textId="77777777" w:rsidR="00B901C0" w:rsidRDefault="00B9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5E26" w14:textId="32B194BB" w:rsidR="0028548E" w:rsidRDefault="002854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3195" w14:textId="61A39317" w:rsidR="0028548E" w:rsidRDefault="002854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2A80" w14:textId="08E42023" w:rsidR="0028548E" w:rsidRDefault="0028548E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03E0" w14:textId="77F7D768" w:rsidR="0028548E" w:rsidRDefault="0028548E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485271"/>
      <w:docPartObj>
        <w:docPartGallery w:val="Page Numbers (Top of Page)"/>
        <w:docPartUnique/>
      </w:docPartObj>
    </w:sdtPr>
    <w:sdtEndPr/>
    <w:sdtContent>
      <w:p w14:paraId="33C134B2" w14:textId="64091B7D" w:rsidR="00DF2D3A" w:rsidRDefault="00DF2D3A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81A">
          <w:rPr>
            <w:noProof/>
          </w:rPr>
          <w:t>5</w:t>
        </w:r>
        <w:r>
          <w:fldChar w:fldCharType="end"/>
        </w:r>
      </w:p>
    </w:sdtContent>
  </w:sdt>
  <w:p w14:paraId="11D217BA" w14:textId="7A0FAC8F" w:rsidR="0028548E" w:rsidRDefault="0028548E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3CFB" w14:textId="5B4EC567" w:rsidR="0028548E" w:rsidRDefault="002854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0B02"/>
    <w:multiLevelType w:val="hybridMultilevel"/>
    <w:tmpl w:val="02583A9C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6A34CAA"/>
    <w:multiLevelType w:val="hybridMultilevel"/>
    <w:tmpl w:val="A1A6D3D0"/>
    <w:lvl w:ilvl="0" w:tplc="F7F2A258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36DD7D9F"/>
    <w:multiLevelType w:val="hybridMultilevel"/>
    <w:tmpl w:val="2E72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41BC7"/>
    <w:multiLevelType w:val="hybridMultilevel"/>
    <w:tmpl w:val="9CE458B6"/>
    <w:lvl w:ilvl="0" w:tplc="9294C61C">
      <w:start w:val="1"/>
      <w:numFmt w:val="decimal"/>
      <w:lvlText w:val="%1."/>
      <w:lvlJc w:val="left"/>
      <w:pPr>
        <w:ind w:left="1394" w:hanging="360"/>
      </w:pPr>
      <w:rPr>
        <w:rFonts w:ascii="Arial" w:eastAsia="Arial" w:hAnsi="Arial" w:cs="Arial" w:hint="default"/>
        <w:w w:val="100"/>
        <w:sz w:val="20"/>
        <w:szCs w:val="20"/>
        <w:lang w:val="fr-FR" w:eastAsia="en-US" w:bidi="ar-SA"/>
      </w:rPr>
    </w:lvl>
    <w:lvl w:ilvl="1" w:tplc="9C1431F4">
      <w:numFmt w:val="bullet"/>
      <w:lvlText w:val="•"/>
      <w:lvlJc w:val="left"/>
      <w:pPr>
        <w:ind w:left="2360" w:hanging="360"/>
      </w:pPr>
      <w:rPr>
        <w:rFonts w:hint="default"/>
        <w:lang w:val="fr-FR" w:eastAsia="en-US" w:bidi="ar-SA"/>
      </w:rPr>
    </w:lvl>
    <w:lvl w:ilvl="2" w:tplc="A95CCCD6">
      <w:numFmt w:val="bullet"/>
      <w:lvlText w:val="•"/>
      <w:lvlJc w:val="left"/>
      <w:pPr>
        <w:ind w:left="3321" w:hanging="360"/>
      </w:pPr>
      <w:rPr>
        <w:rFonts w:hint="default"/>
        <w:lang w:val="fr-FR" w:eastAsia="en-US" w:bidi="ar-SA"/>
      </w:rPr>
    </w:lvl>
    <w:lvl w:ilvl="3" w:tplc="D2187A1C">
      <w:numFmt w:val="bullet"/>
      <w:lvlText w:val="•"/>
      <w:lvlJc w:val="left"/>
      <w:pPr>
        <w:ind w:left="4281" w:hanging="360"/>
      </w:pPr>
      <w:rPr>
        <w:rFonts w:hint="default"/>
        <w:lang w:val="fr-FR" w:eastAsia="en-US" w:bidi="ar-SA"/>
      </w:rPr>
    </w:lvl>
    <w:lvl w:ilvl="4" w:tplc="017EA04C">
      <w:numFmt w:val="bullet"/>
      <w:lvlText w:val="•"/>
      <w:lvlJc w:val="left"/>
      <w:pPr>
        <w:ind w:left="5242" w:hanging="360"/>
      </w:pPr>
      <w:rPr>
        <w:rFonts w:hint="default"/>
        <w:lang w:val="fr-FR" w:eastAsia="en-US" w:bidi="ar-SA"/>
      </w:rPr>
    </w:lvl>
    <w:lvl w:ilvl="5" w:tplc="03902DB6">
      <w:numFmt w:val="bullet"/>
      <w:lvlText w:val="•"/>
      <w:lvlJc w:val="left"/>
      <w:pPr>
        <w:ind w:left="6203" w:hanging="360"/>
      </w:pPr>
      <w:rPr>
        <w:rFonts w:hint="default"/>
        <w:lang w:val="fr-FR" w:eastAsia="en-US" w:bidi="ar-SA"/>
      </w:rPr>
    </w:lvl>
    <w:lvl w:ilvl="6" w:tplc="F0A47A3A">
      <w:numFmt w:val="bullet"/>
      <w:lvlText w:val="•"/>
      <w:lvlJc w:val="left"/>
      <w:pPr>
        <w:ind w:left="7163" w:hanging="360"/>
      </w:pPr>
      <w:rPr>
        <w:rFonts w:hint="default"/>
        <w:lang w:val="fr-FR" w:eastAsia="en-US" w:bidi="ar-SA"/>
      </w:rPr>
    </w:lvl>
    <w:lvl w:ilvl="7" w:tplc="81783B96">
      <w:numFmt w:val="bullet"/>
      <w:lvlText w:val="•"/>
      <w:lvlJc w:val="left"/>
      <w:pPr>
        <w:ind w:left="8124" w:hanging="360"/>
      </w:pPr>
      <w:rPr>
        <w:rFonts w:hint="default"/>
        <w:lang w:val="fr-FR" w:eastAsia="en-US" w:bidi="ar-SA"/>
      </w:rPr>
    </w:lvl>
    <w:lvl w:ilvl="8" w:tplc="3230A4C0">
      <w:numFmt w:val="bullet"/>
      <w:lvlText w:val="•"/>
      <w:lvlJc w:val="left"/>
      <w:pPr>
        <w:ind w:left="9085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F5A2DA9"/>
    <w:multiLevelType w:val="hybridMultilevel"/>
    <w:tmpl w:val="B2A04864"/>
    <w:lvl w:ilvl="0" w:tplc="71FC45C8">
      <w:numFmt w:val="bullet"/>
      <w:lvlText w:val="-"/>
      <w:lvlJc w:val="left"/>
      <w:pPr>
        <w:ind w:left="1394" w:hanging="360"/>
      </w:pPr>
      <w:rPr>
        <w:rFonts w:ascii="Arial" w:eastAsia="Arial" w:hAnsi="Arial" w:cs="Arial" w:hint="default"/>
        <w:w w:val="100"/>
        <w:sz w:val="20"/>
        <w:szCs w:val="20"/>
        <w:lang w:val="fr-FR" w:eastAsia="en-US" w:bidi="ar-SA"/>
      </w:rPr>
    </w:lvl>
    <w:lvl w:ilvl="1" w:tplc="8800E87A">
      <w:numFmt w:val="bullet"/>
      <w:lvlText w:val="•"/>
      <w:lvlJc w:val="left"/>
      <w:pPr>
        <w:ind w:left="2360" w:hanging="360"/>
      </w:pPr>
      <w:rPr>
        <w:rFonts w:hint="default"/>
        <w:lang w:val="fr-FR" w:eastAsia="en-US" w:bidi="ar-SA"/>
      </w:rPr>
    </w:lvl>
    <w:lvl w:ilvl="2" w:tplc="15E68FD4">
      <w:numFmt w:val="bullet"/>
      <w:lvlText w:val="•"/>
      <w:lvlJc w:val="left"/>
      <w:pPr>
        <w:ind w:left="3321" w:hanging="360"/>
      </w:pPr>
      <w:rPr>
        <w:rFonts w:hint="default"/>
        <w:lang w:val="fr-FR" w:eastAsia="en-US" w:bidi="ar-SA"/>
      </w:rPr>
    </w:lvl>
    <w:lvl w:ilvl="3" w:tplc="25802B10">
      <w:numFmt w:val="bullet"/>
      <w:lvlText w:val="•"/>
      <w:lvlJc w:val="left"/>
      <w:pPr>
        <w:ind w:left="4281" w:hanging="360"/>
      </w:pPr>
      <w:rPr>
        <w:rFonts w:hint="default"/>
        <w:lang w:val="fr-FR" w:eastAsia="en-US" w:bidi="ar-SA"/>
      </w:rPr>
    </w:lvl>
    <w:lvl w:ilvl="4" w:tplc="73424EFA">
      <w:numFmt w:val="bullet"/>
      <w:lvlText w:val="•"/>
      <w:lvlJc w:val="left"/>
      <w:pPr>
        <w:ind w:left="5242" w:hanging="360"/>
      </w:pPr>
      <w:rPr>
        <w:rFonts w:hint="default"/>
        <w:lang w:val="fr-FR" w:eastAsia="en-US" w:bidi="ar-SA"/>
      </w:rPr>
    </w:lvl>
    <w:lvl w:ilvl="5" w:tplc="33D256E4">
      <w:numFmt w:val="bullet"/>
      <w:lvlText w:val="•"/>
      <w:lvlJc w:val="left"/>
      <w:pPr>
        <w:ind w:left="6203" w:hanging="360"/>
      </w:pPr>
      <w:rPr>
        <w:rFonts w:hint="default"/>
        <w:lang w:val="fr-FR" w:eastAsia="en-US" w:bidi="ar-SA"/>
      </w:rPr>
    </w:lvl>
    <w:lvl w:ilvl="6" w:tplc="EA123F60">
      <w:numFmt w:val="bullet"/>
      <w:lvlText w:val="•"/>
      <w:lvlJc w:val="left"/>
      <w:pPr>
        <w:ind w:left="7163" w:hanging="360"/>
      </w:pPr>
      <w:rPr>
        <w:rFonts w:hint="default"/>
        <w:lang w:val="fr-FR" w:eastAsia="en-US" w:bidi="ar-SA"/>
      </w:rPr>
    </w:lvl>
    <w:lvl w:ilvl="7" w:tplc="C5861A30">
      <w:numFmt w:val="bullet"/>
      <w:lvlText w:val="•"/>
      <w:lvlJc w:val="left"/>
      <w:pPr>
        <w:ind w:left="8124" w:hanging="360"/>
      </w:pPr>
      <w:rPr>
        <w:rFonts w:hint="default"/>
        <w:lang w:val="fr-FR" w:eastAsia="en-US" w:bidi="ar-SA"/>
      </w:rPr>
    </w:lvl>
    <w:lvl w:ilvl="8" w:tplc="E80A56CE">
      <w:numFmt w:val="bullet"/>
      <w:lvlText w:val="•"/>
      <w:lvlJc w:val="left"/>
      <w:pPr>
        <w:ind w:left="9085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19A751A"/>
    <w:multiLevelType w:val="hybridMultilevel"/>
    <w:tmpl w:val="2D14D69E"/>
    <w:lvl w:ilvl="0" w:tplc="318E72DE">
      <w:start w:val="2"/>
      <w:numFmt w:val="bullet"/>
      <w:lvlText w:val="-"/>
      <w:lvlJc w:val="left"/>
      <w:pPr>
        <w:ind w:left="1034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45DF519B"/>
    <w:multiLevelType w:val="hybridMultilevel"/>
    <w:tmpl w:val="C7C09C3E"/>
    <w:lvl w:ilvl="0" w:tplc="040C000F">
      <w:start w:val="1"/>
      <w:numFmt w:val="decimal"/>
      <w:lvlText w:val="%1."/>
      <w:lvlJc w:val="left"/>
      <w:pPr>
        <w:ind w:left="1754" w:hanging="360"/>
      </w:pPr>
    </w:lvl>
    <w:lvl w:ilvl="1" w:tplc="040C0019" w:tentative="1">
      <w:start w:val="1"/>
      <w:numFmt w:val="lowerLetter"/>
      <w:lvlText w:val="%2."/>
      <w:lvlJc w:val="left"/>
      <w:pPr>
        <w:ind w:left="2474" w:hanging="360"/>
      </w:pPr>
    </w:lvl>
    <w:lvl w:ilvl="2" w:tplc="040C001B" w:tentative="1">
      <w:start w:val="1"/>
      <w:numFmt w:val="lowerRoman"/>
      <w:lvlText w:val="%3."/>
      <w:lvlJc w:val="right"/>
      <w:pPr>
        <w:ind w:left="3194" w:hanging="180"/>
      </w:pPr>
    </w:lvl>
    <w:lvl w:ilvl="3" w:tplc="040C000F" w:tentative="1">
      <w:start w:val="1"/>
      <w:numFmt w:val="decimal"/>
      <w:lvlText w:val="%4."/>
      <w:lvlJc w:val="left"/>
      <w:pPr>
        <w:ind w:left="3914" w:hanging="360"/>
      </w:pPr>
    </w:lvl>
    <w:lvl w:ilvl="4" w:tplc="040C0019" w:tentative="1">
      <w:start w:val="1"/>
      <w:numFmt w:val="lowerLetter"/>
      <w:lvlText w:val="%5."/>
      <w:lvlJc w:val="left"/>
      <w:pPr>
        <w:ind w:left="4634" w:hanging="360"/>
      </w:pPr>
    </w:lvl>
    <w:lvl w:ilvl="5" w:tplc="040C001B" w:tentative="1">
      <w:start w:val="1"/>
      <w:numFmt w:val="lowerRoman"/>
      <w:lvlText w:val="%6."/>
      <w:lvlJc w:val="right"/>
      <w:pPr>
        <w:ind w:left="5354" w:hanging="180"/>
      </w:pPr>
    </w:lvl>
    <w:lvl w:ilvl="6" w:tplc="040C000F" w:tentative="1">
      <w:start w:val="1"/>
      <w:numFmt w:val="decimal"/>
      <w:lvlText w:val="%7."/>
      <w:lvlJc w:val="left"/>
      <w:pPr>
        <w:ind w:left="6074" w:hanging="360"/>
      </w:pPr>
    </w:lvl>
    <w:lvl w:ilvl="7" w:tplc="040C0019" w:tentative="1">
      <w:start w:val="1"/>
      <w:numFmt w:val="lowerLetter"/>
      <w:lvlText w:val="%8."/>
      <w:lvlJc w:val="left"/>
      <w:pPr>
        <w:ind w:left="6794" w:hanging="360"/>
      </w:pPr>
    </w:lvl>
    <w:lvl w:ilvl="8" w:tplc="040C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7" w15:restartNumberingAfterBreak="0">
    <w:nsid w:val="569A19D9"/>
    <w:multiLevelType w:val="hybridMultilevel"/>
    <w:tmpl w:val="A19C5074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0891421"/>
    <w:multiLevelType w:val="hybridMultilevel"/>
    <w:tmpl w:val="D1541A44"/>
    <w:lvl w:ilvl="0" w:tplc="040C000F">
      <w:start w:val="1"/>
      <w:numFmt w:val="decimal"/>
      <w:lvlText w:val="%1."/>
      <w:lvlJc w:val="left"/>
      <w:pPr>
        <w:ind w:left="1394" w:hanging="360"/>
      </w:pPr>
    </w:lvl>
    <w:lvl w:ilvl="1" w:tplc="040C0019" w:tentative="1">
      <w:start w:val="1"/>
      <w:numFmt w:val="lowerLetter"/>
      <w:lvlText w:val="%2."/>
      <w:lvlJc w:val="left"/>
      <w:pPr>
        <w:ind w:left="2114" w:hanging="360"/>
      </w:pPr>
    </w:lvl>
    <w:lvl w:ilvl="2" w:tplc="040C001B" w:tentative="1">
      <w:start w:val="1"/>
      <w:numFmt w:val="lowerRoman"/>
      <w:lvlText w:val="%3."/>
      <w:lvlJc w:val="right"/>
      <w:pPr>
        <w:ind w:left="2834" w:hanging="180"/>
      </w:pPr>
    </w:lvl>
    <w:lvl w:ilvl="3" w:tplc="040C000F" w:tentative="1">
      <w:start w:val="1"/>
      <w:numFmt w:val="decimal"/>
      <w:lvlText w:val="%4."/>
      <w:lvlJc w:val="left"/>
      <w:pPr>
        <w:ind w:left="3554" w:hanging="360"/>
      </w:pPr>
    </w:lvl>
    <w:lvl w:ilvl="4" w:tplc="040C0019" w:tentative="1">
      <w:start w:val="1"/>
      <w:numFmt w:val="lowerLetter"/>
      <w:lvlText w:val="%5."/>
      <w:lvlJc w:val="left"/>
      <w:pPr>
        <w:ind w:left="4274" w:hanging="360"/>
      </w:pPr>
    </w:lvl>
    <w:lvl w:ilvl="5" w:tplc="040C001B" w:tentative="1">
      <w:start w:val="1"/>
      <w:numFmt w:val="lowerRoman"/>
      <w:lvlText w:val="%6."/>
      <w:lvlJc w:val="right"/>
      <w:pPr>
        <w:ind w:left="4994" w:hanging="180"/>
      </w:pPr>
    </w:lvl>
    <w:lvl w:ilvl="6" w:tplc="040C000F" w:tentative="1">
      <w:start w:val="1"/>
      <w:numFmt w:val="decimal"/>
      <w:lvlText w:val="%7."/>
      <w:lvlJc w:val="left"/>
      <w:pPr>
        <w:ind w:left="5714" w:hanging="360"/>
      </w:pPr>
    </w:lvl>
    <w:lvl w:ilvl="7" w:tplc="040C0019" w:tentative="1">
      <w:start w:val="1"/>
      <w:numFmt w:val="lowerLetter"/>
      <w:lvlText w:val="%8."/>
      <w:lvlJc w:val="left"/>
      <w:pPr>
        <w:ind w:left="6434" w:hanging="360"/>
      </w:pPr>
    </w:lvl>
    <w:lvl w:ilvl="8" w:tplc="040C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9" w15:restartNumberingAfterBreak="0">
    <w:nsid w:val="70A77581"/>
    <w:multiLevelType w:val="hybridMultilevel"/>
    <w:tmpl w:val="43B02246"/>
    <w:lvl w:ilvl="0" w:tplc="3B6C2C70">
      <w:start w:val="1"/>
      <w:numFmt w:val="decimal"/>
      <w:lvlText w:val="%1)"/>
      <w:lvlJc w:val="left"/>
      <w:pPr>
        <w:ind w:left="1740" w:hanging="361"/>
      </w:pPr>
      <w:rPr>
        <w:rFonts w:hint="default"/>
        <w:w w:val="100"/>
        <w:lang w:val="fr-FR" w:eastAsia="en-US" w:bidi="ar-SA"/>
      </w:rPr>
    </w:lvl>
    <w:lvl w:ilvl="1" w:tplc="0EB214D4">
      <w:numFmt w:val="bullet"/>
      <w:lvlText w:val="•"/>
      <w:lvlJc w:val="left"/>
      <w:pPr>
        <w:ind w:left="2666" w:hanging="361"/>
      </w:pPr>
      <w:rPr>
        <w:rFonts w:hint="default"/>
        <w:lang w:val="fr-FR" w:eastAsia="en-US" w:bidi="ar-SA"/>
      </w:rPr>
    </w:lvl>
    <w:lvl w:ilvl="2" w:tplc="8D660AC0">
      <w:numFmt w:val="bullet"/>
      <w:lvlText w:val="•"/>
      <w:lvlJc w:val="left"/>
      <w:pPr>
        <w:ind w:left="3593" w:hanging="361"/>
      </w:pPr>
      <w:rPr>
        <w:rFonts w:hint="default"/>
        <w:lang w:val="fr-FR" w:eastAsia="en-US" w:bidi="ar-SA"/>
      </w:rPr>
    </w:lvl>
    <w:lvl w:ilvl="3" w:tplc="E368BBC0">
      <w:numFmt w:val="bullet"/>
      <w:lvlText w:val="•"/>
      <w:lvlJc w:val="left"/>
      <w:pPr>
        <w:ind w:left="4519" w:hanging="361"/>
      </w:pPr>
      <w:rPr>
        <w:rFonts w:hint="default"/>
        <w:lang w:val="fr-FR" w:eastAsia="en-US" w:bidi="ar-SA"/>
      </w:rPr>
    </w:lvl>
    <w:lvl w:ilvl="4" w:tplc="6FC2FB72">
      <w:numFmt w:val="bullet"/>
      <w:lvlText w:val="•"/>
      <w:lvlJc w:val="left"/>
      <w:pPr>
        <w:ind w:left="5446" w:hanging="361"/>
      </w:pPr>
      <w:rPr>
        <w:rFonts w:hint="default"/>
        <w:lang w:val="fr-FR" w:eastAsia="en-US" w:bidi="ar-SA"/>
      </w:rPr>
    </w:lvl>
    <w:lvl w:ilvl="5" w:tplc="06704B9A">
      <w:numFmt w:val="bullet"/>
      <w:lvlText w:val="•"/>
      <w:lvlJc w:val="left"/>
      <w:pPr>
        <w:ind w:left="6373" w:hanging="361"/>
      </w:pPr>
      <w:rPr>
        <w:rFonts w:hint="default"/>
        <w:lang w:val="fr-FR" w:eastAsia="en-US" w:bidi="ar-SA"/>
      </w:rPr>
    </w:lvl>
    <w:lvl w:ilvl="6" w:tplc="DCF4314E">
      <w:numFmt w:val="bullet"/>
      <w:lvlText w:val="•"/>
      <w:lvlJc w:val="left"/>
      <w:pPr>
        <w:ind w:left="7299" w:hanging="361"/>
      </w:pPr>
      <w:rPr>
        <w:rFonts w:hint="default"/>
        <w:lang w:val="fr-FR" w:eastAsia="en-US" w:bidi="ar-SA"/>
      </w:rPr>
    </w:lvl>
    <w:lvl w:ilvl="7" w:tplc="DCEE2728">
      <w:numFmt w:val="bullet"/>
      <w:lvlText w:val="•"/>
      <w:lvlJc w:val="left"/>
      <w:pPr>
        <w:ind w:left="8226" w:hanging="361"/>
      </w:pPr>
      <w:rPr>
        <w:rFonts w:hint="default"/>
        <w:lang w:val="fr-FR" w:eastAsia="en-US" w:bidi="ar-SA"/>
      </w:rPr>
    </w:lvl>
    <w:lvl w:ilvl="8" w:tplc="77B49516">
      <w:numFmt w:val="bullet"/>
      <w:lvlText w:val="•"/>
      <w:lvlJc w:val="left"/>
      <w:pPr>
        <w:ind w:left="9153" w:hanging="361"/>
      </w:pPr>
      <w:rPr>
        <w:rFonts w:hint="default"/>
        <w:lang w:val="fr-FR" w:eastAsia="en-US" w:bidi="ar-SA"/>
      </w:rPr>
    </w:lvl>
  </w:abstractNum>
  <w:num w:numId="1" w16cid:durableId="955452354">
    <w:abstractNumId w:val="4"/>
  </w:num>
  <w:num w:numId="2" w16cid:durableId="1535921493">
    <w:abstractNumId w:val="3"/>
  </w:num>
  <w:num w:numId="3" w16cid:durableId="49765499">
    <w:abstractNumId w:val="9"/>
  </w:num>
  <w:num w:numId="4" w16cid:durableId="1572346403">
    <w:abstractNumId w:val="2"/>
  </w:num>
  <w:num w:numId="5" w16cid:durableId="186872992">
    <w:abstractNumId w:val="5"/>
  </w:num>
  <w:num w:numId="6" w16cid:durableId="65306194">
    <w:abstractNumId w:val="1"/>
  </w:num>
  <w:num w:numId="7" w16cid:durableId="404648446">
    <w:abstractNumId w:val="8"/>
  </w:num>
  <w:num w:numId="8" w16cid:durableId="274799034">
    <w:abstractNumId w:val="6"/>
  </w:num>
  <w:num w:numId="9" w16cid:durableId="1947078392">
    <w:abstractNumId w:val="0"/>
  </w:num>
  <w:num w:numId="10" w16cid:durableId="1606696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93"/>
    <w:rsid w:val="00053599"/>
    <w:rsid w:val="0008213E"/>
    <w:rsid w:val="000831D7"/>
    <w:rsid w:val="00095DE0"/>
    <w:rsid w:val="000E623C"/>
    <w:rsid w:val="000F2ABA"/>
    <w:rsid w:val="00106699"/>
    <w:rsid w:val="00223E4E"/>
    <w:rsid w:val="00284A9B"/>
    <w:rsid w:val="0028548E"/>
    <w:rsid w:val="002E5F6E"/>
    <w:rsid w:val="003323BD"/>
    <w:rsid w:val="003A1140"/>
    <w:rsid w:val="003D68E6"/>
    <w:rsid w:val="003E4932"/>
    <w:rsid w:val="00461327"/>
    <w:rsid w:val="00560369"/>
    <w:rsid w:val="00575191"/>
    <w:rsid w:val="006A1B0E"/>
    <w:rsid w:val="006A5C42"/>
    <w:rsid w:val="006C2589"/>
    <w:rsid w:val="007133F4"/>
    <w:rsid w:val="00713B57"/>
    <w:rsid w:val="00724308"/>
    <w:rsid w:val="0077581A"/>
    <w:rsid w:val="007D7CD7"/>
    <w:rsid w:val="007F796D"/>
    <w:rsid w:val="00905C9C"/>
    <w:rsid w:val="00922AFC"/>
    <w:rsid w:val="0096783C"/>
    <w:rsid w:val="009A3942"/>
    <w:rsid w:val="009D72F6"/>
    <w:rsid w:val="00A468A7"/>
    <w:rsid w:val="00A62393"/>
    <w:rsid w:val="00A77BBE"/>
    <w:rsid w:val="00AB2482"/>
    <w:rsid w:val="00AC34FB"/>
    <w:rsid w:val="00AD4466"/>
    <w:rsid w:val="00AE5779"/>
    <w:rsid w:val="00B901C0"/>
    <w:rsid w:val="00BA5CD6"/>
    <w:rsid w:val="00BB2D15"/>
    <w:rsid w:val="00C611CE"/>
    <w:rsid w:val="00C63FF3"/>
    <w:rsid w:val="00C85C7E"/>
    <w:rsid w:val="00CE5D1C"/>
    <w:rsid w:val="00CF228B"/>
    <w:rsid w:val="00D33F74"/>
    <w:rsid w:val="00D43BD2"/>
    <w:rsid w:val="00DF2D3A"/>
    <w:rsid w:val="00E1454A"/>
    <w:rsid w:val="00E364EB"/>
    <w:rsid w:val="00E61D55"/>
    <w:rsid w:val="00E6476D"/>
    <w:rsid w:val="00EC14E1"/>
    <w:rsid w:val="00F4314D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21861547"/>
  <w15:docId w15:val="{3328901D-1246-406E-BBC4-7C8B74E1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674"/>
      <w:outlineLvl w:val="0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47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4"/>
      <w:ind w:left="819" w:right="838" w:firstLine="1"/>
      <w:jc w:val="center"/>
    </w:pPr>
    <w:rPr>
      <w:b/>
      <w:bCs/>
    </w:rPr>
  </w:style>
  <w:style w:type="paragraph" w:styleId="Paragraphedeliste">
    <w:name w:val="List Paragraph"/>
    <w:basedOn w:val="Normal"/>
    <w:uiPriority w:val="1"/>
    <w:qFormat/>
    <w:pPr>
      <w:spacing w:line="230" w:lineRule="exact"/>
      <w:ind w:left="13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33F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F74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33F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F74"/>
    <w:rPr>
      <w:rFonts w:ascii="Arial" w:eastAsia="Arial" w:hAnsi="Arial" w:cs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F79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796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796D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79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796D"/>
    <w:rPr>
      <w:rFonts w:ascii="Arial" w:eastAsia="Arial" w:hAnsi="Arial" w:cs="Arial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796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96D"/>
    <w:rPr>
      <w:rFonts w:ascii="Segoe UI" w:eastAsia="Arial" w:hAnsi="Segoe UI" w:cs="Segoe UI"/>
      <w:sz w:val="18"/>
      <w:szCs w:val="18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647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08213E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106699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mailto:dispositifdesignalement@cdg41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dg41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8D442-B05A-49A8-BCCE-DFEF479A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1229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rrousseau</dc:creator>
  <cp:keywords/>
  <dc:description/>
  <cp:lastModifiedBy>Francoise Delaveau Desoeuvre</cp:lastModifiedBy>
  <cp:revision>6</cp:revision>
  <cp:lastPrinted>2023-08-08T13:23:00Z</cp:lastPrinted>
  <dcterms:created xsi:type="dcterms:W3CDTF">2023-04-06T13:23:00Z</dcterms:created>
  <dcterms:modified xsi:type="dcterms:W3CDTF">2023-08-08T13:24:00Z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2022-07-20T00:00:00Z</vt:filetime>
  </property>
</Properties>
</file>