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F922" w14:textId="77777777" w:rsidR="00335E52" w:rsidRPr="00567F5F" w:rsidRDefault="00335E52" w:rsidP="00567F5F">
      <w:pPr>
        <w:widowControl w:val="0"/>
        <w:tabs>
          <w:tab w:val="left" w:pos="1530"/>
        </w:tabs>
        <w:spacing w:line="276" w:lineRule="auto"/>
        <w:jc w:val="center"/>
        <w:rPr>
          <w:rFonts w:asciiTheme="minorHAnsi" w:hAnsiTheme="minorHAnsi" w:cstheme="minorHAnsi"/>
          <w:b/>
          <w:snapToGrid w:val="0"/>
        </w:rPr>
      </w:pPr>
      <w:r w:rsidRPr="00567F5F">
        <w:rPr>
          <w:rFonts w:asciiTheme="minorHAnsi" w:hAnsiTheme="minorHAnsi" w:cstheme="minorHAnsi"/>
          <w:b/>
          <w:snapToGrid w:val="0"/>
        </w:rPr>
        <w:t>ARRÊTÉ N° ………….</w:t>
      </w:r>
    </w:p>
    <w:p w14:paraId="108E4E64" w14:textId="77777777" w:rsidR="00335E52" w:rsidRPr="00567F5F" w:rsidRDefault="00335E52" w:rsidP="00567F5F">
      <w:pPr>
        <w:widowControl w:val="0"/>
        <w:tabs>
          <w:tab w:val="left" w:pos="1530"/>
        </w:tabs>
        <w:spacing w:line="276" w:lineRule="auto"/>
        <w:jc w:val="center"/>
        <w:rPr>
          <w:rFonts w:asciiTheme="minorHAnsi" w:hAnsiTheme="minorHAnsi" w:cstheme="minorHAnsi"/>
          <w:b/>
          <w:snapToGrid w:val="0"/>
        </w:rPr>
      </w:pPr>
      <w:r w:rsidRPr="00567F5F">
        <w:rPr>
          <w:rFonts w:asciiTheme="minorHAnsi" w:hAnsiTheme="minorHAnsi" w:cstheme="minorHAnsi"/>
          <w:b/>
          <w:snapToGrid w:val="0"/>
        </w:rPr>
        <w:t>ARRÊTÉ PORTANT ATTRIBUTION DE LA PRIME DE POUVOIR D’ACHAT EXCEPTIONNELLE</w:t>
      </w:r>
    </w:p>
    <w:p w14:paraId="3E621F48" w14:textId="77777777" w:rsidR="00335E52" w:rsidRPr="00567F5F" w:rsidRDefault="00335E52" w:rsidP="00567F5F">
      <w:pPr>
        <w:widowControl w:val="0"/>
        <w:tabs>
          <w:tab w:val="left" w:pos="1530"/>
        </w:tabs>
        <w:spacing w:line="276" w:lineRule="auto"/>
        <w:jc w:val="center"/>
        <w:rPr>
          <w:rFonts w:asciiTheme="minorHAnsi" w:hAnsiTheme="minorHAnsi" w:cstheme="minorHAnsi"/>
          <w:b/>
          <w:snapToGrid w:val="0"/>
        </w:rPr>
      </w:pPr>
      <w:r w:rsidRPr="00567F5F">
        <w:rPr>
          <w:rFonts w:asciiTheme="minorHAnsi" w:hAnsiTheme="minorHAnsi" w:cstheme="minorHAnsi"/>
          <w:b/>
          <w:snapToGrid w:val="0"/>
        </w:rPr>
        <w:t>De Mme/M ……</w:t>
      </w:r>
      <w:proofErr w:type="gramStart"/>
      <w:r w:rsidRPr="00567F5F">
        <w:rPr>
          <w:rFonts w:asciiTheme="minorHAnsi" w:hAnsiTheme="minorHAnsi" w:cstheme="minorHAnsi"/>
          <w:b/>
          <w:snapToGrid w:val="0"/>
        </w:rPr>
        <w:t>…….</w:t>
      </w:r>
      <w:proofErr w:type="gramEnd"/>
      <w:r w:rsidRPr="00567F5F">
        <w:rPr>
          <w:rFonts w:asciiTheme="minorHAnsi" w:hAnsiTheme="minorHAnsi" w:cstheme="minorHAnsi"/>
          <w:b/>
          <w:snapToGrid w:val="0"/>
        </w:rPr>
        <w:t>.</w:t>
      </w:r>
    </w:p>
    <w:p w14:paraId="5556D589" w14:textId="77777777" w:rsidR="00335E52" w:rsidRPr="00567F5F" w:rsidRDefault="00335E52" w:rsidP="00567F5F">
      <w:pPr>
        <w:widowControl w:val="0"/>
        <w:tabs>
          <w:tab w:val="left" w:pos="1530"/>
        </w:tabs>
        <w:spacing w:line="276" w:lineRule="auto"/>
        <w:ind w:left="1134" w:firstLine="567"/>
        <w:jc w:val="center"/>
        <w:rPr>
          <w:rFonts w:asciiTheme="minorHAnsi" w:hAnsiTheme="minorHAnsi" w:cstheme="minorHAnsi"/>
          <w:snapToGrid w:val="0"/>
        </w:rPr>
      </w:pPr>
    </w:p>
    <w:p w14:paraId="7F4AD470" w14:textId="77777777" w:rsidR="00335E52" w:rsidRPr="00567F5F" w:rsidRDefault="00335E52" w:rsidP="00567F5F">
      <w:pPr>
        <w:widowControl w:val="0"/>
        <w:tabs>
          <w:tab w:val="left" w:pos="1530"/>
        </w:tabs>
        <w:spacing w:line="276" w:lineRule="auto"/>
        <w:ind w:left="1134" w:firstLine="567"/>
        <w:jc w:val="both"/>
        <w:rPr>
          <w:rFonts w:asciiTheme="minorHAnsi" w:hAnsiTheme="minorHAnsi" w:cstheme="minorHAnsi"/>
          <w:snapToGrid w:val="0"/>
        </w:rPr>
      </w:pPr>
    </w:p>
    <w:p w14:paraId="74C4CD90" w14:textId="5DACAA26" w:rsidR="00335E52" w:rsidRPr="00567F5F" w:rsidRDefault="00567F5F" w:rsidP="00567F5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5B9BD5" w:themeColor="accent5"/>
        </w:rPr>
        <w:t>M …………</w:t>
      </w:r>
      <w:proofErr w:type="gramStart"/>
      <w:r>
        <w:rPr>
          <w:rFonts w:asciiTheme="minorHAnsi" w:hAnsiTheme="minorHAnsi" w:cstheme="minorHAnsi"/>
          <w:color w:val="5B9BD5" w:themeColor="accent5"/>
        </w:rPr>
        <w:t>…….</w:t>
      </w:r>
      <w:proofErr w:type="gramEnd"/>
      <w:r>
        <w:rPr>
          <w:rFonts w:asciiTheme="minorHAnsi" w:hAnsiTheme="minorHAnsi" w:cstheme="minorHAnsi"/>
          <w:color w:val="5B9BD5" w:themeColor="accent5"/>
        </w:rPr>
        <w:t>. Maire/ Président</w:t>
      </w:r>
      <w:r w:rsidR="00335E52" w:rsidRPr="00567F5F">
        <w:rPr>
          <w:rFonts w:asciiTheme="minorHAnsi" w:hAnsiTheme="minorHAnsi" w:cstheme="minorHAnsi"/>
        </w:rPr>
        <w:t xml:space="preserve"> de la </w:t>
      </w:r>
      <w:r w:rsidR="00335E52" w:rsidRPr="00567F5F">
        <w:rPr>
          <w:rFonts w:asciiTheme="minorHAnsi" w:hAnsiTheme="minorHAnsi" w:cstheme="minorHAnsi"/>
          <w:color w:val="5B9BD5" w:themeColor="accent5"/>
        </w:rPr>
        <w:t xml:space="preserve">commune/l’établissement </w:t>
      </w:r>
      <w:r w:rsidR="00335E52" w:rsidRPr="00567F5F">
        <w:rPr>
          <w:rFonts w:asciiTheme="minorHAnsi" w:hAnsiTheme="minorHAnsi" w:cstheme="minorHAnsi"/>
        </w:rPr>
        <w:t>de ………</w:t>
      </w:r>
      <w:proofErr w:type="gramStart"/>
      <w:r w:rsidR="00335E52" w:rsidRPr="00567F5F">
        <w:rPr>
          <w:rFonts w:asciiTheme="minorHAnsi" w:hAnsiTheme="minorHAnsi" w:cstheme="minorHAnsi"/>
        </w:rPr>
        <w:t>…….</w:t>
      </w:r>
      <w:proofErr w:type="gramEnd"/>
      <w:r w:rsidR="00335E52" w:rsidRPr="00567F5F">
        <w:rPr>
          <w:rFonts w:asciiTheme="minorHAnsi" w:hAnsiTheme="minorHAnsi" w:cstheme="minorHAnsi"/>
        </w:rPr>
        <w:t>.,</w:t>
      </w:r>
    </w:p>
    <w:p w14:paraId="023378FC" w14:textId="77777777" w:rsidR="00335E52" w:rsidRPr="00567F5F" w:rsidRDefault="00335E52" w:rsidP="00567F5F">
      <w:pPr>
        <w:spacing w:line="276" w:lineRule="auto"/>
        <w:jc w:val="both"/>
        <w:rPr>
          <w:rFonts w:asciiTheme="minorHAnsi" w:hAnsiTheme="minorHAnsi" w:cstheme="minorHAnsi"/>
        </w:rPr>
      </w:pPr>
      <w:r w:rsidRPr="00567F5F">
        <w:rPr>
          <w:rFonts w:asciiTheme="minorHAnsi" w:hAnsiTheme="minorHAnsi" w:cstheme="minorHAnsi"/>
        </w:rPr>
        <w:t>Vu le Code Général de la Fonction Publique et notamment ses articles L. 714-4 et suivants,</w:t>
      </w:r>
    </w:p>
    <w:p w14:paraId="0BB50DC1" w14:textId="77777777" w:rsidR="00335E52" w:rsidRPr="00567F5F" w:rsidRDefault="00335E52" w:rsidP="00567F5F">
      <w:pPr>
        <w:spacing w:line="276" w:lineRule="auto"/>
        <w:jc w:val="both"/>
        <w:rPr>
          <w:rFonts w:asciiTheme="minorHAnsi" w:hAnsiTheme="minorHAnsi" w:cstheme="minorHAnsi"/>
        </w:rPr>
      </w:pPr>
      <w:r w:rsidRPr="00567F5F">
        <w:rPr>
          <w:rFonts w:asciiTheme="minorHAnsi" w:hAnsiTheme="minorHAnsi" w:cstheme="minorHAnsi"/>
        </w:rPr>
        <w:t>Vu le décret n° 2023-1106 du 31 octobre 2023 portant création d’une prime de pouvoir d’achat exceptionnelle pour certains agents publics de la fonction publique territoriale,</w:t>
      </w:r>
    </w:p>
    <w:p w14:paraId="3BDD4D0E" w14:textId="2A3B5B77" w:rsidR="00335E52" w:rsidRPr="00567F5F" w:rsidRDefault="00335E52" w:rsidP="00567F5F">
      <w:pPr>
        <w:spacing w:line="276" w:lineRule="auto"/>
        <w:jc w:val="both"/>
        <w:rPr>
          <w:rFonts w:asciiTheme="minorHAnsi" w:hAnsiTheme="minorHAnsi" w:cstheme="minorHAnsi"/>
        </w:rPr>
      </w:pPr>
      <w:r w:rsidRPr="00567F5F">
        <w:rPr>
          <w:rFonts w:asciiTheme="minorHAnsi" w:hAnsiTheme="minorHAnsi" w:cstheme="minorHAnsi"/>
        </w:rPr>
        <w:t xml:space="preserve">Vu la délibération du ………… </w:t>
      </w:r>
      <w:r w:rsidRPr="00567F5F">
        <w:rPr>
          <w:rFonts w:asciiTheme="minorHAnsi" w:hAnsiTheme="minorHAnsi" w:cstheme="minorHAnsi"/>
          <w:color w:val="5B9BD5" w:themeColor="accent5"/>
        </w:rPr>
        <w:t>(</w:t>
      </w:r>
      <w:r w:rsidR="00567F5F">
        <w:rPr>
          <w:rFonts w:asciiTheme="minorHAnsi" w:hAnsiTheme="minorHAnsi" w:cstheme="minorHAnsi"/>
          <w:color w:val="5B9BD5" w:themeColor="accent5"/>
        </w:rPr>
        <w:t>conseil municipal / syndical/ d’administration/ communautaire</w:t>
      </w:r>
      <w:r w:rsidRPr="00567F5F">
        <w:rPr>
          <w:rFonts w:asciiTheme="minorHAnsi" w:hAnsiTheme="minorHAnsi" w:cstheme="minorHAnsi"/>
          <w:color w:val="5B9BD5" w:themeColor="accent5"/>
        </w:rPr>
        <w:t xml:space="preserve">) </w:t>
      </w:r>
      <w:r w:rsidRPr="00567F5F">
        <w:rPr>
          <w:rFonts w:asciiTheme="minorHAnsi" w:hAnsiTheme="minorHAnsi" w:cstheme="minorHAnsi"/>
        </w:rPr>
        <w:t>en date du ……</w:t>
      </w:r>
      <w:proofErr w:type="gramStart"/>
      <w:r w:rsidRPr="00567F5F">
        <w:rPr>
          <w:rFonts w:asciiTheme="minorHAnsi" w:hAnsiTheme="minorHAnsi" w:cstheme="minorHAnsi"/>
        </w:rPr>
        <w:t>…….</w:t>
      </w:r>
      <w:proofErr w:type="gramEnd"/>
      <w:r w:rsidRPr="00567F5F">
        <w:rPr>
          <w:rFonts w:asciiTheme="minorHAnsi" w:hAnsiTheme="minorHAnsi" w:cstheme="minorHAnsi"/>
        </w:rPr>
        <w:t xml:space="preserve">. </w:t>
      </w:r>
      <w:proofErr w:type="gramStart"/>
      <w:r w:rsidRPr="00567F5F">
        <w:rPr>
          <w:rFonts w:asciiTheme="minorHAnsi" w:hAnsiTheme="minorHAnsi" w:cstheme="minorHAnsi"/>
        </w:rPr>
        <w:t>fixant</w:t>
      </w:r>
      <w:proofErr w:type="gramEnd"/>
      <w:r w:rsidRPr="00567F5F">
        <w:rPr>
          <w:rFonts w:asciiTheme="minorHAnsi" w:hAnsiTheme="minorHAnsi" w:cstheme="minorHAnsi"/>
        </w:rPr>
        <w:t xml:space="preserve"> le principe et les montants de la prime de pouvoir d’achat exceptionnelle,</w:t>
      </w:r>
    </w:p>
    <w:p w14:paraId="33E1D570" w14:textId="30079A36" w:rsidR="00335E52" w:rsidRPr="00567F5F" w:rsidRDefault="00335E52" w:rsidP="00567F5F">
      <w:pPr>
        <w:spacing w:line="276" w:lineRule="auto"/>
        <w:jc w:val="both"/>
        <w:rPr>
          <w:rFonts w:asciiTheme="minorHAnsi" w:hAnsiTheme="minorHAnsi" w:cstheme="minorHAnsi"/>
        </w:rPr>
      </w:pPr>
      <w:r w:rsidRPr="00567F5F">
        <w:rPr>
          <w:rFonts w:asciiTheme="minorHAnsi" w:hAnsiTheme="minorHAnsi" w:cstheme="minorHAnsi"/>
        </w:rPr>
        <w:t xml:space="preserve">Considérant que </w:t>
      </w:r>
      <w:r w:rsidRPr="00567F5F">
        <w:rPr>
          <w:rFonts w:asciiTheme="minorHAnsi" w:eastAsia="Cambria" w:hAnsiTheme="minorHAnsi" w:cstheme="minorHAnsi"/>
          <w:lang w:eastAsia="en-US"/>
        </w:rPr>
        <w:t>sur la période courant du 1</w:t>
      </w:r>
      <w:r w:rsidRPr="00567F5F">
        <w:rPr>
          <w:rFonts w:asciiTheme="minorHAnsi" w:eastAsia="Cambria" w:hAnsiTheme="minorHAnsi" w:cstheme="minorHAnsi"/>
          <w:vertAlign w:val="superscript"/>
          <w:lang w:eastAsia="en-US"/>
        </w:rPr>
        <w:t>er</w:t>
      </w:r>
      <w:r w:rsidR="00567F5F">
        <w:rPr>
          <w:rFonts w:asciiTheme="minorHAnsi" w:eastAsia="Cambria" w:hAnsiTheme="minorHAnsi" w:cstheme="minorHAnsi"/>
          <w:lang w:eastAsia="en-US"/>
        </w:rPr>
        <w:t xml:space="preserve"> </w:t>
      </w:r>
      <w:r w:rsidRPr="00567F5F">
        <w:rPr>
          <w:rFonts w:asciiTheme="minorHAnsi" w:eastAsia="Cambria" w:hAnsiTheme="minorHAnsi" w:cstheme="minorHAnsi"/>
          <w:lang w:eastAsia="en-US"/>
        </w:rPr>
        <w:t>juillet 2022 au 30 juin 2023,</w:t>
      </w:r>
      <w:r w:rsidRPr="00567F5F">
        <w:rPr>
          <w:rFonts w:asciiTheme="minorHAnsi" w:hAnsiTheme="minorHAnsi" w:cstheme="minorHAnsi"/>
        </w:rPr>
        <w:t xml:space="preserve"> M./Mme ...................................................... </w:t>
      </w:r>
      <w:r w:rsidRPr="00567F5F">
        <w:rPr>
          <w:rFonts w:asciiTheme="minorHAnsi" w:hAnsiTheme="minorHAnsi" w:cstheme="minorHAnsi"/>
          <w:color w:val="5B9BD5" w:themeColor="accent5"/>
        </w:rPr>
        <w:t xml:space="preserve">(nom, prénom), </w:t>
      </w:r>
      <w:r w:rsidRPr="00567F5F">
        <w:rPr>
          <w:rFonts w:asciiTheme="minorHAnsi" w:hAnsiTheme="minorHAnsi" w:cstheme="minorHAnsi"/>
        </w:rPr>
        <w:t xml:space="preserve">………… </w:t>
      </w:r>
      <w:r w:rsidRPr="00567F5F">
        <w:rPr>
          <w:rFonts w:asciiTheme="minorHAnsi" w:hAnsiTheme="minorHAnsi" w:cstheme="minorHAnsi"/>
          <w:color w:val="5B9BD5" w:themeColor="accent5"/>
        </w:rPr>
        <w:t xml:space="preserve">(titulaire, stagiaire, contractuel de droit public) </w:t>
      </w:r>
      <w:r w:rsidRPr="00567F5F">
        <w:rPr>
          <w:rFonts w:asciiTheme="minorHAnsi" w:hAnsiTheme="minorHAnsi" w:cstheme="minorHAnsi"/>
        </w:rPr>
        <w:t>a perçu une rémunération brute de ………… euros,</w:t>
      </w:r>
    </w:p>
    <w:p w14:paraId="79C5FF8D" w14:textId="4A338D5F" w:rsidR="00335E52" w:rsidRPr="00567F5F" w:rsidRDefault="00335E52" w:rsidP="00567F5F">
      <w:pPr>
        <w:spacing w:line="276" w:lineRule="auto"/>
        <w:jc w:val="both"/>
        <w:rPr>
          <w:rFonts w:asciiTheme="minorHAnsi" w:hAnsiTheme="minorHAnsi" w:cstheme="minorHAnsi"/>
        </w:rPr>
      </w:pPr>
      <w:r w:rsidRPr="00567F5F">
        <w:rPr>
          <w:rFonts w:asciiTheme="minorHAnsi" w:hAnsiTheme="minorHAnsi" w:cstheme="minorHAnsi"/>
          <w:color w:val="5B9BD5" w:themeColor="accent5"/>
        </w:rPr>
        <w:t xml:space="preserve">(Le cas échéant, pour les agents qui ont exercé à temps non complet ou à temps partiel sur la période de référence) </w:t>
      </w:r>
      <w:r w:rsidRPr="00567F5F">
        <w:rPr>
          <w:rFonts w:asciiTheme="minorHAnsi" w:hAnsiTheme="minorHAnsi" w:cstheme="minorHAnsi"/>
        </w:rPr>
        <w:t xml:space="preserve">Considérant que </w:t>
      </w:r>
      <w:r w:rsidRPr="00567F5F">
        <w:rPr>
          <w:rFonts w:asciiTheme="minorHAnsi" w:eastAsia="Cambria" w:hAnsiTheme="minorHAnsi" w:cstheme="minorHAnsi"/>
          <w:lang w:eastAsia="en-US"/>
        </w:rPr>
        <w:t>sur la période courant du 1</w:t>
      </w:r>
      <w:r w:rsidRPr="00567F5F">
        <w:rPr>
          <w:rFonts w:asciiTheme="minorHAnsi" w:eastAsia="Cambria" w:hAnsiTheme="minorHAnsi" w:cstheme="minorHAnsi"/>
          <w:vertAlign w:val="superscript"/>
          <w:lang w:eastAsia="en-US"/>
        </w:rPr>
        <w:t>er</w:t>
      </w:r>
      <w:r w:rsidR="00567F5F">
        <w:rPr>
          <w:rFonts w:asciiTheme="minorHAnsi" w:eastAsia="Cambria" w:hAnsiTheme="minorHAnsi" w:cstheme="minorHAnsi"/>
          <w:lang w:eastAsia="en-US"/>
        </w:rPr>
        <w:t xml:space="preserve"> </w:t>
      </w:r>
      <w:r w:rsidRPr="00567F5F">
        <w:rPr>
          <w:rFonts w:asciiTheme="minorHAnsi" w:eastAsia="Cambria" w:hAnsiTheme="minorHAnsi" w:cstheme="minorHAnsi"/>
          <w:lang w:eastAsia="en-US"/>
        </w:rPr>
        <w:t xml:space="preserve">juillet 2022 au 30 juin 2023, </w:t>
      </w:r>
      <w:r w:rsidRPr="00567F5F">
        <w:rPr>
          <w:rFonts w:asciiTheme="minorHAnsi" w:hAnsiTheme="minorHAnsi" w:cstheme="minorHAnsi"/>
        </w:rPr>
        <w:t xml:space="preserve">M./Mme ...................................................... </w:t>
      </w:r>
      <w:r w:rsidRPr="00567F5F">
        <w:rPr>
          <w:rFonts w:asciiTheme="minorHAnsi" w:hAnsiTheme="minorHAnsi" w:cstheme="minorHAnsi"/>
          <w:color w:val="5B9BD5" w:themeColor="accent5"/>
        </w:rPr>
        <w:t xml:space="preserve">(nom, prénom), </w:t>
      </w:r>
      <w:r w:rsidRPr="00567F5F">
        <w:rPr>
          <w:rFonts w:asciiTheme="minorHAnsi" w:hAnsiTheme="minorHAnsi" w:cstheme="minorHAnsi"/>
        </w:rPr>
        <w:t xml:space="preserve">a exercé ses fonctions à temps non complet à raison de … heures hebdomadaires </w:t>
      </w:r>
      <w:r w:rsidRPr="00567F5F">
        <w:rPr>
          <w:rFonts w:asciiTheme="minorHAnsi" w:hAnsiTheme="minorHAnsi" w:cstheme="minorHAnsi"/>
          <w:color w:val="5B9BD5" w:themeColor="accent5"/>
        </w:rPr>
        <w:t xml:space="preserve">OU </w:t>
      </w:r>
      <w:r w:rsidRPr="00567F5F">
        <w:rPr>
          <w:rFonts w:asciiTheme="minorHAnsi" w:hAnsiTheme="minorHAnsi" w:cstheme="minorHAnsi"/>
        </w:rPr>
        <w:t>a été autorisé(e) à exercer ses fonctions à temps partiel à raison d’une quotité de temps de travail de … %,</w:t>
      </w:r>
    </w:p>
    <w:p w14:paraId="3BE9CA92" w14:textId="7C6C3103" w:rsidR="00335E52" w:rsidRPr="00567F5F" w:rsidRDefault="00335E52" w:rsidP="00567F5F">
      <w:pPr>
        <w:spacing w:line="276" w:lineRule="auto"/>
        <w:jc w:val="both"/>
        <w:rPr>
          <w:rFonts w:asciiTheme="minorHAnsi" w:hAnsiTheme="minorHAnsi" w:cstheme="minorHAnsi"/>
        </w:rPr>
      </w:pPr>
      <w:r w:rsidRPr="00567F5F">
        <w:rPr>
          <w:rFonts w:asciiTheme="minorHAnsi" w:hAnsiTheme="minorHAnsi" w:cstheme="minorHAnsi"/>
          <w:color w:val="5B9BD5" w:themeColor="accent5"/>
        </w:rPr>
        <w:t xml:space="preserve">(Le cas échéant, pour les agents qui n’ont pas exercé leurs fonctions pendant la totalité de la période de référence) </w:t>
      </w:r>
      <w:r w:rsidRPr="00567F5F">
        <w:rPr>
          <w:rFonts w:asciiTheme="minorHAnsi" w:hAnsiTheme="minorHAnsi" w:cstheme="minorHAnsi"/>
        </w:rPr>
        <w:t xml:space="preserve">Considérant que </w:t>
      </w:r>
      <w:r w:rsidRPr="00567F5F">
        <w:rPr>
          <w:rFonts w:asciiTheme="minorHAnsi" w:eastAsia="Cambria" w:hAnsiTheme="minorHAnsi" w:cstheme="minorHAnsi"/>
          <w:lang w:eastAsia="en-US"/>
        </w:rPr>
        <w:t>sur la période courant du 1</w:t>
      </w:r>
      <w:r w:rsidRPr="00567F5F">
        <w:rPr>
          <w:rFonts w:asciiTheme="minorHAnsi" w:eastAsia="Cambria" w:hAnsiTheme="minorHAnsi" w:cstheme="minorHAnsi"/>
          <w:vertAlign w:val="superscript"/>
          <w:lang w:eastAsia="en-US"/>
        </w:rPr>
        <w:t>er</w:t>
      </w:r>
      <w:r w:rsidRPr="00567F5F">
        <w:rPr>
          <w:rFonts w:asciiTheme="minorHAnsi" w:eastAsia="Cambria" w:hAnsiTheme="minorHAnsi" w:cstheme="minorHAnsi"/>
          <w:lang w:eastAsia="en-US"/>
        </w:rPr>
        <w:t xml:space="preserve"> juillet 2022 au 30 juin 2023, </w:t>
      </w:r>
      <w:r w:rsidRPr="00567F5F">
        <w:rPr>
          <w:rFonts w:asciiTheme="minorHAnsi" w:hAnsiTheme="minorHAnsi" w:cstheme="minorHAnsi"/>
        </w:rPr>
        <w:t xml:space="preserve">M./Mme ...................................................... </w:t>
      </w:r>
      <w:r w:rsidRPr="00567F5F">
        <w:rPr>
          <w:rFonts w:asciiTheme="minorHAnsi" w:hAnsiTheme="minorHAnsi" w:cstheme="minorHAnsi"/>
          <w:color w:val="5B9BD5" w:themeColor="accent5"/>
        </w:rPr>
        <w:t xml:space="preserve">(nom, prénom), </w:t>
      </w:r>
      <w:r w:rsidRPr="00567F5F">
        <w:rPr>
          <w:rFonts w:asciiTheme="minorHAnsi" w:hAnsiTheme="minorHAnsi" w:cstheme="minorHAnsi"/>
        </w:rPr>
        <w:t>a été employé(e) et rémunéré(e) par une collectivité territoriale ou un établissement public du ………… au …………,</w:t>
      </w:r>
    </w:p>
    <w:p w14:paraId="130D10BE" w14:textId="77777777" w:rsidR="00335E52" w:rsidRPr="00567F5F" w:rsidRDefault="00335E52" w:rsidP="00567F5F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67F5F">
        <w:rPr>
          <w:rFonts w:asciiTheme="minorHAnsi" w:hAnsiTheme="minorHAnsi" w:cstheme="minorHAnsi"/>
        </w:rPr>
        <w:t xml:space="preserve">Considérant que </w:t>
      </w:r>
      <w:r w:rsidRPr="00567F5F">
        <w:rPr>
          <w:rFonts w:asciiTheme="minorHAnsi" w:hAnsiTheme="minorHAnsi" w:cstheme="minorHAnsi"/>
          <w:color w:val="5B9BD5" w:themeColor="accent5"/>
        </w:rPr>
        <w:t xml:space="preserve">M./Mme </w:t>
      </w:r>
      <w:r w:rsidRPr="00567F5F">
        <w:rPr>
          <w:rFonts w:asciiTheme="minorHAnsi" w:hAnsiTheme="minorHAnsi" w:cstheme="minorHAnsi"/>
        </w:rPr>
        <w:t xml:space="preserve">...................................................... </w:t>
      </w:r>
      <w:r w:rsidRPr="00567F5F">
        <w:rPr>
          <w:rFonts w:asciiTheme="minorHAnsi" w:hAnsiTheme="minorHAnsi" w:cstheme="minorHAnsi"/>
          <w:color w:val="5B9BD5" w:themeColor="accent5"/>
        </w:rPr>
        <w:t xml:space="preserve">(nom, prénom) </w:t>
      </w:r>
      <w:r w:rsidRPr="00567F5F">
        <w:rPr>
          <w:rFonts w:asciiTheme="minorHAnsi" w:hAnsiTheme="minorHAnsi" w:cstheme="minorHAnsi"/>
        </w:rPr>
        <w:t>peut bénéficier de la prime de pouvoir d’achat exceptionnelle.</w:t>
      </w:r>
    </w:p>
    <w:p w14:paraId="77480A5C" w14:textId="77777777" w:rsidR="00335E52" w:rsidRPr="00567F5F" w:rsidRDefault="00335E52" w:rsidP="00567F5F">
      <w:pPr>
        <w:widowControl w:val="0"/>
        <w:tabs>
          <w:tab w:val="left" w:pos="2438"/>
          <w:tab w:val="center" w:pos="6917"/>
        </w:tabs>
        <w:spacing w:line="276" w:lineRule="auto"/>
        <w:ind w:left="1134"/>
        <w:jc w:val="center"/>
        <w:rPr>
          <w:rFonts w:asciiTheme="minorHAnsi" w:hAnsiTheme="minorHAnsi" w:cstheme="minorHAnsi"/>
          <w:b/>
          <w:snapToGrid w:val="0"/>
        </w:rPr>
      </w:pPr>
      <w:r w:rsidRPr="00567F5F">
        <w:rPr>
          <w:rFonts w:asciiTheme="minorHAnsi" w:hAnsiTheme="minorHAnsi" w:cstheme="minorHAnsi"/>
          <w:b/>
          <w:snapToGrid w:val="0"/>
        </w:rPr>
        <w:t>ARRÊTE</w:t>
      </w:r>
    </w:p>
    <w:p w14:paraId="21C25440" w14:textId="77777777" w:rsidR="00335E52" w:rsidRPr="00567F5F" w:rsidRDefault="00335E52" w:rsidP="00567F5F">
      <w:pPr>
        <w:widowControl w:val="0"/>
        <w:tabs>
          <w:tab w:val="left" w:pos="2438"/>
          <w:tab w:val="center" w:pos="6917"/>
        </w:tabs>
        <w:spacing w:line="276" w:lineRule="auto"/>
        <w:ind w:left="1134"/>
        <w:jc w:val="both"/>
        <w:rPr>
          <w:rFonts w:asciiTheme="minorHAnsi" w:hAnsiTheme="minorHAnsi" w:cstheme="minorHAnsi"/>
          <w:b/>
          <w:snapToGrid w:val="0"/>
        </w:rPr>
      </w:pPr>
    </w:p>
    <w:p w14:paraId="3726D339" w14:textId="77777777" w:rsidR="00335E52" w:rsidRPr="00567F5F" w:rsidRDefault="00335E52" w:rsidP="00567F5F">
      <w:pPr>
        <w:widowControl w:val="0"/>
        <w:tabs>
          <w:tab w:val="left" w:pos="2438"/>
          <w:tab w:val="center" w:pos="6917"/>
        </w:tabs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567F5F">
        <w:rPr>
          <w:rFonts w:asciiTheme="minorHAnsi" w:hAnsiTheme="minorHAnsi" w:cstheme="minorHAnsi"/>
          <w:b/>
          <w:snapToGrid w:val="0"/>
          <w:u w:val="single"/>
        </w:rPr>
        <w:t>ARTICLE 1</w:t>
      </w:r>
      <w:r w:rsidRPr="00567F5F">
        <w:rPr>
          <w:rFonts w:asciiTheme="minorHAnsi" w:hAnsiTheme="minorHAnsi" w:cstheme="minorHAnsi"/>
          <w:b/>
          <w:snapToGrid w:val="0"/>
          <w:u w:val="single"/>
          <w:vertAlign w:val="superscript"/>
        </w:rPr>
        <w:t>er</w:t>
      </w:r>
      <w:r w:rsidRPr="00567F5F">
        <w:rPr>
          <w:rFonts w:asciiTheme="minorHAnsi" w:hAnsiTheme="minorHAnsi" w:cstheme="minorHAnsi"/>
          <w:b/>
          <w:snapToGrid w:val="0"/>
          <w:u w:val="single"/>
        </w:rPr>
        <w:t> :</w:t>
      </w:r>
      <w:r w:rsidRPr="00567F5F">
        <w:rPr>
          <w:rFonts w:asciiTheme="minorHAnsi" w:hAnsiTheme="minorHAnsi" w:cstheme="minorHAnsi"/>
          <w:snapToGrid w:val="0"/>
        </w:rPr>
        <w:t xml:space="preserve">  </w:t>
      </w:r>
      <w:r w:rsidRPr="00567F5F">
        <w:rPr>
          <w:rFonts w:asciiTheme="minorHAnsi" w:hAnsiTheme="minorHAnsi" w:cstheme="minorHAnsi"/>
          <w:iCs/>
          <w:snapToGrid w:val="0"/>
          <w:color w:val="5B9BD5" w:themeColor="accent5"/>
        </w:rPr>
        <w:t xml:space="preserve">M./Mme </w:t>
      </w:r>
      <w:r w:rsidRPr="00567F5F">
        <w:rPr>
          <w:rFonts w:asciiTheme="minorHAnsi" w:hAnsiTheme="minorHAnsi" w:cstheme="minorHAnsi"/>
          <w:snapToGrid w:val="0"/>
        </w:rPr>
        <w:t>percevra ……</w:t>
      </w:r>
      <w:proofErr w:type="gramStart"/>
      <w:r w:rsidRPr="00567F5F">
        <w:rPr>
          <w:rFonts w:asciiTheme="minorHAnsi" w:hAnsiTheme="minorHAnsi" w:cstheme="minorHAnsi"/>
          <w:snapToGrid w:val="0"/>
        </w:rPr>
        <w:t>…….</w:t>
      </w:r>
      <w:proofErr w:type="gramEnd"/>
      <w:r w:rsidRPr="00567F5F">
        <w:rPr>
          <w:rFonts w:asciiTheme="minorHAnsi" w:hAnsiTheme="minorHAnsi" w:cstheme="minorHAnsi"/>
          <w:snapToGrid w:val="0"/>
        </w:rPr>
        <w:t xml:space="preserve">. </w:t>
      </w:r>
      <w:proofErr w:type="gramStart"/>
      <w:r w:rsidRPr="00567F5F">
        <w:rPr>
          <w:rFonts w:asciiTheme="minorHAnsi" w:hAnsiTheme="minorHAnsi" w:cstheme="minorHAnsi"/>
          <w:snapToGrid w:val="0"/>
        </w:rPr>
        <w:t>euros</w:t>
      </w:r>
      <w:proofErr w:type="gramEnd"/>
      <w:r w:rsidRPr="00567F5F">
        <w:rPr>
          <w:rFonts w:asciiTheme="minorHAnsi" w:hAnsiTheme="minorHAnsi" w:cstheme="minorHAnsi"/>
          <w:snapToGrid w:val="0"/>
        </w:rPr>
        <w:t xml:space="preserve"> au titre de la </w:t>
      </w:r>
      <w:r w:rsidRPr="00567F5F">
        <w:rPr>
          <w:rFonts w:asciiTheme="minorHAnsi" w:hAnsiTheme="minorHAnsi" w:cstheme="minorHAnsi"/>
        </w:rPr>
        <w:t>prime de pouvoir d’achat exceptionnelle</w:t>
      </w:r>
      <w:r w:rsidRPr="00567F5F">
        <w:rPr>
          <w:rFonts w:asciiTheme="minorHAnsi" w:hAnsiTheme="minorHAnsi" w:cstheme="minorHAnsi"/>
          <w:snapToGrid w:val="0"/>
        </w:rPr>
        <w:t>.</w:t>
      </w:r>
    </w:p>
    <w:p w14:paraId="6781FF7B" w14:textId="77777777" w:rsidR="00335E52" w:rsidRPr="00567F5F" w:rsidRDefault="00335E52" w:rsidP="00567F5F">
      <w:pPr>
        <w:widowControl w:val="0"/>
        <w:tabs>
          <w:tab w:val="left" w:pos="2438"/>
          <w:tab w:val="center" w:pos="6917"/>
        </w:tabs>
        <w:spacing w:line="276" w:lineRule="auto"/>
        <w:jc w:val="both"/>
        <w:rPr>
          <w:rFonts w:asciiTheme="minorHAnsi" w:hAnsiTheme="minorHAnsi" w:cstheme="minorHAnsi"/>
          <w:snapToGrid w:val="0"/>
        </w:rPr>
      </w:pPr>
    </w:p>
    <w:p w14:paraId="0133005B" w14:textId="77777777" w:rsidR="00335E52" w:rsidRPr="00567F5F" w:rsidRDefault="00335E52" w:rsidP="00567F5F">
      <w:pPr>
        <w:widowControl w:val="0"/>
        <w:tabs>
          <w:tab w:val="left" w:pos="1360"/>
          <w:tab w:val="left" w:pos="2438"/>
          <w:tab w:val="decimal" w:pos="4706"/>
          <w:tab w:val="center" w:pos="6917"/>
        </w:tabs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567F5F">
        <w:rPr>
          <w:rFonts w:asciiTheme="minorHAnsi" w:hAnsiTheme="minorHAnsi" w:cstheme="minorHAnsi"/>
          <w:b/>
          <w:snapToGrid w:val="0"/>
          <w:u w:val="single"/>
        </w:rPr>
        <w:t>ARTICLE 2</w:t>
      </w:r>
      <w:r w:rsidRPr="00567F5F">
        <w:rPr>
          <w:rFonts w:asciiTheme="minorHAnsi" w:hAnsiTheme="minorHAnsi" w:cstheme="minorHAnsi"/>
          <w:b/>
          <w:snapToGrid w:val="0"/>
          <w:u w:val="single"/>
          <w:vertAlign w:val="superscript"/>
        </w:rPr>
        <w:t>ème </w:t>
      </w:r>
      <w:r w:rsidRPr="00567F5F">
        <w:rPr>
          <w:rFonts w:asciiTheme="minorHAnsi" w:hAnsiTheme="minorHAnsi" w:cstheme="minorHAnsi"/>
          <w:snapToGrid w:val="0"/>
        </w:rPr>
        <w:t xml:space="preserve">: Cette prime sera versée en </w:t>
      </w:r>
      <w:r w:rsidRPr="00567F5F">
        <w:rPr>
          <w:rFonts w:asciiTheme="minorHAnsi" w:eastAsia="Cambria" w:hAnsiTheme="minorHAnsi" w:cstheme="minorHAnsi"/>
          <w:iCs/>
          <w:snapToGrid w:val="0"/>
          <w:lang w:eastAsia="en-US"/>
        </w:rPr>
        <w:t>……</w:t>
      </w:r>
      <w:proofErr w:type="gramStart"/>
      <w:r w:rsidRPr="00567F5F">
        <w:rPr>
          <w:rFonts w:asciiTheme="minorHAnsi" w:eastAsia="Cambria" w:hAnsiTheme="minorHAnsi" w:cstheme="minorHAnsi"/>
          <w:iCs/>
          <w:snapToGrid w:val="0"/>
          <w:lang w:eastAsia="en-US"/>
        </w:rPr>
        <w:t>…….</w:t>
      </w:r>
      <w:proofErr w:type="gramEnd"/>
      <w:r w:rsidRPr="00567F5F">
        <w:rPr>
          <w:rFonts w:asciiTheme="minorHAnsi" w:eastAsia="Cambria" w:hAnsiTheme="minorHAnsi" w:cstheme="minorHAnsi"/>
          <w:iCs/>
          <w:snapToGrid w:val="0"/>
          <w:lang w:eastAsia="en-US"/>
        </w:rPr>
        <w:t xml:space="preserve">. </w:t>
      </w:r>
      <w:proofErr w:type="gramStart"/>
      <w:r w:rsidRPr="00567F5F">
        <w:rPr>
          <w:rFonts w:asciiTheme="minorHAnsi" w:eastAsia="Cambria" w:hAnsiTheme="minorHAnsi" w:cstheme="minorHAnsi"/>
          <w:iCs/>
          <w:snapToGrid w:val="0"/>
          <w:lang w:eastAsia="en-US"/>
        </w:rPr>
        <w:t>fraction</w:t>
      </w:r>
      <w:proofErr w:type="gramEnd"/>
      <w:r w:rsidRPr="00567F5F">
        <w:rPr>
          <w:rFonts w:asciiTheme="minorHAnsi" w:eastAsia="Cambria" w:hAnsiTheme="minorHAnsi" w:cstheme="minorHAnsi"/>
          <w:iCs/>
          <w:snapToGrid w:val="0"/>
          <w:color w:val="5B9BD5" w:themeColor="accent5"/>
          <w:lang w:eastAsia="en-US"/>
        </w:rPr>
        <w:t>(s)</w:t>
      </w:r>
      <w:r w:rsidRPr="00567F5F">
        <w:rPr>
          <w:rFonts w:asciiTheme="minorHAnsi" w:hAnsiTheme="minorHAnsi" w:cstheme="minorHAnsi"/>
          <w:snapToGrid w:val="0"/>
          <w:color w:val="5B9BD5" w:themeColor="accent5"/>
        </w:rPr>
        <w:t>.</w:t>
      </w:r>
    </w:p>
    <w:p w14:paraId="1CA16167" w14:textId="77777777" w:rsidR="00335E52" w:rsidRPr="00567F5F" w:rsidRDefault="00335E52" w:rsidP="00567F5F">
      <w:pPr>
        <w:widowControl w:val="0"/>
        <w:tabs>
          <w:tab w:val="left" w:pos="2438"/>
          <w:tab w:val="center" w:pos="6917"/>
        </w:tabs>
        <w:spacing w:line="276" w:lineRule="auto"/>
        <w:jc w:val="both"/>
        <w:rPr>
          <w:rFonts w:asciiTheme="minorHAnsi" w:hAnsiTheme="minorHAnsi" w:cstheme="minorHAnsi"/>
          <w:snapToGrid w:val="0"/>
        </w:rPr>
      </w:pPr>
    </w:p>
    <w:p w14:paraId="762264B0" w14:textId="2F6E16B7" w:rsidR="00335E52" w:rsidRPr="00567F5F" w:rsidRDefault="00335E52" w:rsidP="00567F5F">
      <w:pPr>
        <w:widowControl w:val="0"/>
        <w:tabs>
          <w:tab w:val="left" w:pos="2438"/>
          <w:tab w:val="center" w:pos="6917"/>
        </w:tabs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567F5F">
        <w:rPr>
          <w:rFonts w:asciiTheme="minorHAnsi" w:hAnsiTheme="minorHAnsi" w:cstheme="minorHAnsi"/>
          <w:b/>
          <w:snapToGrid w:val="0"/>
          <w:u w:val="single"/>
        </w:rPr>
        <w:t>ARTICLE 3</w:t>
      </w:r>
      <w:r w:rsidRPr="00567F5F">
        <w:rPr>
          <w:rFonts w:asciiTheme="minorHAnsi" w:hAnsiTheme="minorHAnsi" w:cstheme="minorHAnsi"/>
          <w:b/>
          <w:snapToGrid w:val="0"/>
          <w:u w:val="single"/>
          <w:vertAlign w:val="superscript"/>
        </w:rPr>
        <w:t>ème </w:t>
      </w:r>
      <w:r w:rsidRPr="00567F5F">
        <w:rPr>
          <w:rFonts w:asciiTheme="minorHAnsi" w:hAnsiTheme="minorHAnsi" w:cstheme="minorHAnsi"/>
          <w:b/>
          <w:snapToGrid w:val="0"/>
          <w:u w:val="single"/>
        </w:rPr>
        <w:t>:</w:t>
      </w:r>
      <w:r w:rsidRPr="00567F5F">
        <w:rPr>
          <w:rFonts w:asciiTheme="minorHAnsi" w:hAnsiTheme="minorHAnsi" w:cstheme="minorHAnsi"/>
          <w:snapToGrid w:val="0"/>
        </w:rPr>
        <w:t xml:space="preserve"> En application des dispositions de l’article R421-1 du Code de Justice Administrative, cette décision peut faire l'objet d'un recours en annulation devant le Tribunal Administratif </w:t>
      </w:r>
      <w:r w:rsidR="00567F5F">
        <w:rPr>
          <w:rFonts w:asciiTheme="minorHAnsi" w:hAnsiTheme="minorHAnsi" w:cstheme="minorHAnsi"/>
          <w:snapToGrid w:val="0"/>
        </w:rPr>
        <w:t>d’Orléans</w:t>
      </w:r>
      <w:r w:rsidRPr="00567F5F">
        <w:rPr>
          <w:rFonts w:asciiTheme="minorHAnsi" w:hAnsiTheme="minorHAnsi" w:cstheme="minorHAnsi"/>
          <w:snapToGrid w:val="0"/>
        </w:rPr>
        <w:t xml:space="preserve"> dans le délai de 2 mois </w:t>
      </w:r>
      <w:r w:rsidR="00567F5F">
        <w:rPr>
          <w:rFonts w:asciiTheme="minorHAnsi" w:hAnsiTheme="minorHAnsi" w:cstheme="minorHAnsi"/>
          <w:snapToGrid w:val="0"/>
        </w:rPr>
        <w:t>suivant</w:t>
      </w:r>
      <w:r w:rsidRPr="00567F5F">
        <w:rPr>
          <w:rFonts w:asciiTheme="minorHAnsi" w:hAnsiTheme="minorHAnsi" w:cstheme="minorHAnsi"/>
          <w:snapToGrid w:val="0"/>
        </w:rPr>
        <w:t xml:space="preserve"> la notification à l'intéressé(e</w:t>
      </w:r>
      <w:r w:rsidR="00567F5F">
        <w:rPr>
          <w:rFonts w:asciiTheme="minorHAnsi" w:hAnsiTheme="minorHAnsi" w:cstheme="minorHAnsi"/>
          <w:snapToGrid w:val="0"/>
        </w:rPr>
        <w:t>).</w:t>
      </w:r>
    </w:p>
    <w:p w14:paraId="207DA917" w14:textId="77777777" w:rsidR="00335E52" w:rsidRPr="00567F5F" w:rsidRDefault="00335E52" w:rsidP="00567F5F">
      <w:pPr>
        <w:widowControl w:val="0"/>
        <w:tabs>
          <w:tab w:val="left" w:pos="2438"/>
          <w:tab w:val="center" w:pos="6917"/>
        </w:tabs>
        <w:spacing w:line="276" w:lineRule="auto"/>
        <w:jc w:val="both"/>
        <w:rPr>
          <w:rFonts w:asciiTheme="minorHAnsi" w:hAnsiTheme="minorHAnsi" w:cstheme="minorHAnsi"/>
          <w:snapToGrid w:val="0"/>
        </w:rPr>
      </w:pPr>
    </w:p>
    <w:p w14:paraId="0FCC9DDE" w14:textId="09CCE8B5" w:rsidR="00335E52" w:rsidRPr="00567F5F" w:rsidRDefault="00335E52" w:rsidP="00567F5F">
      <w:pPr>
        <w:widowControl w:val="0"/>
        <w:tabs>
          <w:tab w:val="left" w:pos="1304"/>
          <w:tab w:val="left" w:pos="2438"/>
          <w:tab w:val="center" w:pos="6917"/>
        </w:tabs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567F5F">
        <w:rPr>
          <w:rFonts w:asciiTheme="minorHAnsi" w:hAnsiTheme="minorHAnsi" w:cstheme="minorHAnsi"/>
          <w:b/>
          <w:snapToGrid w:val="0"/>
          <w:u w:val="single"/>
        </w:rPr>
        <w:t>ARTICLE 4</w:t>
      </w:r>
      <w:r w:rsidRPr="00567F5F">
        <w:rPr>
          <w:rFonts w:asciiTheme="minorHAnsi" w:hAnsiTheme="minorHAnsi" w:cstheme="minorHAnsi"/>
          <w:b/>
          <w:snapToGrid w:val="0"/>
          <w:u w:val="single"/>
          <w:vertAlign w:val="superscript"/>
        </w:rPr>
        <w:t>ème </w:t>
      </w:r>
      <w:r w:rsidRPr="00567F5F">
        <w:rPr>
          <w:rFonts w:asciiTheme="minorHAnsi" w:hAnsiTheme="minorHAnsi" w:cstheme="minorHAnsi"/>
          <w:snapToGrid w:val="0"/>
        </w:rPr>
        <w:t xml:space="preserve">: Le ………. </w:t>
      </w:r>
      <w:r w:rsidR="00567F5F" w:rsidRPr="00567F5F">
        <w:rPr>
          <w:rFonts w:asciiTheme="minorHAnsi" w:hAnsiTheme="minorHAnsi" w:cstheme="minorHAnsi"/>
          <w:color w:val="5B9BD5" w:themeColor="accent5"/>
        </w:rPr>
        <w:t>Maire/Président</w:t>
      </w:r>
      <w:r w:rsidRPr="00567F5F">
        <w:rPr>
          <w:rFonts w:asciiTheme="minorHAnsi" w:hAnsiTheme="minorHAnsi" w:cstheme="minorHAnsi"/>
          <w:iCs/>
          <w:snapToGrid w:val="0"/>
          <w:color w:val="5B9BD5" w:themeColor="accent5"/>
        </w:rPr>
        <w:t xml:space="preserve"> </w:t>
      </w:r>
      <w:r w:rsidRPr="00567F5F">
        <w:rPr>
          <w:rFonts w:asciiTheme="minorHAnsi" w:hAnsiTheme="minorHAnsi" w:cstheme="minorHAnsi"/>
          <w:snapToGrid w:val="0"/>
        </w:rPr>
        <w:t>est chargé de veiller à l'exécution du présent arrêté qui sera notifié à l’intéressé(</w:t>
      </w:r>
      <w:r w:rsidRPr="00567F5F">
        <w:rPr>
          <w:rFonts w:asciiTheme="minorHAnsi" w:hAnsiTheme="minorHAnsi" w:cstheme="minorHAnsi"/>
          <w:snapToGrid w:val="0"/>
          <w:color w:val="2F5496" w:themeColor="accent1" w:themeShade="BF"/>
        </w:rPr>
        <w:t>e</w:t>
      </w:r>
      <w:r w:rsidRPr="00567F5F">
        <w:rPr>
          <w:rFonts w:asciiTheme="minorHAnsi" w:hAnsiTheme="minorHAnsi" w:cstheme="minorHAnsi"/>
          <w:snapToGrid w:val="0"/>
        </w:rPr>
        <w:t>).</w:t>
      </w:r>
    </w:p>
    <w:p w14:paraId="37D0FE34" w14:textId="77777777" w:rsidR="00335E52" w:rsidRPr="00567F5F" w:rsidRDefault="00335E52" w:rsidP="00567F5F">
      <w:pPr>
        <w:widowControl w:val="0"/>
        <w:tabs>
          <w:tab w:val="left" w:pos="1304"/>
          <w:tab w:val="left" w:pos="2438"/>
          <w:tab w:val="center" w:pos="6917"/>
        </w:tabs>
        <w:spacing w:line="276" w:lineRule="auto"/>
        <w:jc w:val="both"/>
        <w:rPr>
          <w:rFonts w:asciiTheme="minorHAnsi" w:hAnsiTheme="minorHAnsi" w:cstheme="minorHAnsi"/>
          <w:snapToGrid w:val="0"/>
        </w:rPr>
      </w:pPr>
    </w:p>
    <w:p w14:paraId="67B4DF57" w14:textId="77777777" w:rsidR="00335E52" w:rsidRPr="00567F5F" w:rsidRDefault="00335E52" w:rsidP="00567F5F">
      <w:pPr>
        <w:spacing w:line="276" w:lineRule="auto"/>
        <w:jc w:val="both"/>
        <w:rPr>
          <w:rFonts w:asciiTheme="minorHAnsi" w:hAnsiTheme="minorHAnsi" w:cstheme="minorHAnsi"/>
        </w:rPr>
      </w:pPr>
      <w:r w:rsidRPr="00567F5F">
        <w:rPr>
          <w:rFonts w:asciiTheme="minorHAnsi" w:hAnsiTheme="minorHAnsi" w:cstheme="minorHAnsi"/>
        </w:rPr>
        <w:t>Ampliation du présent arrêté sera transmise au :</w:t>
      </w:r>
    </w:p>
    <w:p w14:paraId="20E8ED44" w14:textId="77777777" w:rsidR="00335E52" w:rsidRPr="00567F5F" w:rsidRDefault="00335E52" w:rsidP="00567F5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67F5F">
        <w:rPr>
          <w:rFonts w:asciiTheme="minorHAnsi" w:hAnsiTheme="minorHAnsi" w:cstheme="minorHAnsi"/>
        </w:rPr>
        <w:t>Comptable public,</w:t>
      </w:r>
    </w:p>
    <w:p w14:paraId="22E30952" w14:textId="77777777" w:rsidR="00335E52" w:rsidRPr="00567F5F" w:rsidRDefault="00335E52" w:rsidP="00567F5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67F5F">
        <w:rPr>
          <w:rFonts w:asciiTheme="minorHAnsi" w:hAnsiTheme="minorHAnsi" w:cstheme="minorHAnsi"/>
        </w:rPr>
        <w:t>L’intéressé(e).</w:t>
      </w:r>
    </w:p>
    <w:p w14:paraId="5DAEE153" w14:textId="77777777" w:rsidR="00335E52" w:rsidRPr="00567F5F" w:rsidRDefault="00335E52" w:rsidP="00567F5F">
      <w:pPr>
        <w:spacing w:line="276" w:lineRule="auto"/>
        <w:ind w:left="5103"/>
        <w:jc w:val="both"/>
        <w:rPr>
          <w:rFonts w:asciiTheme="minorHAnsi" w:hAnsiTheme="minorHAnsi" w:cstheme="minorHAnsi"/>
        </w:rPr>
      </w:pPr>
      <w:r w:rsidRPr="00567F5F">
        <w:rPr>
          <w:rFonts w:asciiTheme="minorHAnsi" w:hAnsiTheme="minorHAnsi" w:cstheme="minorHAnsi"/>
        </w:rPr>
        <w:t xml:space="preserve">Fait à ………………. </w:t>
      </w:r>
      <w:proofErr w:type="gramStart"/>
      <w:r w:rsidRPr="00567F5F">
        <w:rPr>
          <w:rFonts w:asciiTheme="minorHAnsi" w:hAnsiTheme="minorHAnsi" w:cstheme="minorHAnsi"/>
        </w:rPr>
        <w:t>le</w:t>
      </w:r>
      <w:proofErr w:type="gramEnd"/>
      <w:r w:rsidRPr="00567F5F">
        <w:rPr>
          <w:rFonts w:asciiTheme="minorHAnsi" w:hAnsiTheme="minorHAnsi" w:cstheme="minorHAnsi"/>
        </w:rPr>
        <w:t xml:space="preserve"> ……………..</w:t>
      </w:r>
    </w:p>
    <w:p w14:paraId="19070AF7" w14:textId="77777777" w:rsidR="00335E52" w:rsidRPr="00567F5F" w:rsidRDefault="00335E52" w:rsidP="00567F5F">
      <w:pPr>
        <w:spacing w:line="276" w:lineRule="auto"/>
        <w:ind w:left="5103"/>
        <w:jc w:val="both"/>
        <w:rPr>
          <w:rFonts w:asciiTheme="minorHAnsi" w:hAnsiTheme="minorHAnsi" w:cstheme="minorHAnsi"/>
        </w:rPr>
      </w:pPr>
      <w:r w:rsidRPr="00567F5F">
        <w:rPr>
          <w:rFonts w:asciiTheme="minorHAnsi" w:hAnsiTheme="minorHAnsi" w:cstheme="minorHAnsi"/>
          <w:color w:val="4472C4" w:themeColor="accent1"/>
        </w:rPr>
        <w:t>Le Maire / Président</w:t>
      </w:r>
    </w:p>
    <w:p w14:paraId="2E987C83" w14:textId="77777777" w:rsidR="00335E52" w:rsidRPr="00567F5F" w:rsidRDefault="00335E52" w:rsidP="00567F5F">
      <w:pPr>
        <w:pStyle w:val="NormalWeb"/>
        <w:spacing w:beforeAutospacing="0" w:after="0" w:afterAutospacing="0" w:line="276" w:lineRule="auto"/>
        <w:ind w:right="439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67F5F">
        <w:rPr>
          <w:rFonts w:asciiTheme="minorHAnsi" w:hAnsiTheme="minorHAnsi" w:cstheme="minorHAnsi"/>
          <w:color w:val="000000"/>
          <w:sz w:val="20"/>
          <w:szCs w:val="20"/>
        </w:rPr>
        <w:t xml:space="preserve">L’autorité territoriale : </w:t>
      </w:r>
    </w:p>
    <w:p w14:paraId="2AED694F" w14:textId="77777777" w:rsidR="00335E52" w:rsidRPr="00567F5F" w:rsidRDefault="00335E52" w:rsidP="00567F5F">
      <w:pPr>
        <w:pStyle w:val="NormalWeb"/>
        <w:numPr>
          <w:ilvl w:val="0"/>
          <w:numId w:val="2"/>
        </w:numPr>
        <w:tabs>
          <w:tab w:val="num" w:pos="284"/>
        </w:tabs>
        <w:spacing w:before="0" w:beforeAutospacing="0" w:after="0" w:afterAutospacing="0" w:line="276" w:lineRule="auto"/>
        <w:ind w:left="284" w:right="4393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67F5F">
        <w:rPr>
          <w:rFonts w:asciiTheme="minorHAnsi" w:hAnsiTheme="minorHAnsi" w:cstheme="minorHAnsi"/>
          <w:color w:val="000000"/>
          <w:sz w:val="20"/>
          <w:szCs w:val="20"/>
        </w:rPr>
        <w:t>Certifie sous sa responsabilité le caractère exécutoire de cet acte,</w:t>
      </w:r>
    </w:p>
    <w:p w14:paraId="70EDCC9E" w14:textId="77777777" w:rsidR="00335E52" w:rsidRPr="00567F5F" w:rsidRDefault="00335E52" w:rsidP="00567F5F">
      <w:pPr>
        <w:pStyle w:val="NormalWeb"/>
        <w:numPr>
          <w:ilvl w:val="0"/>
          <w:numId w:val="2"/>
        </w:numPr>
        <w:tabs>
          <w:tab w:val="num" w:pos="284"/>
        </w:tabs>
        <w:spacing w:before="0" w:beforeAutospacing="0" w:after="0" w:afterAutospacing="0" w:line="276" w:lineRule="auto"/>
        <w:ind w:left="284" w:right="4393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67F5F">
        <w:rPr>
          <w:rFonts w:asciiTheme="minorHAnsi" w:hAnsiTheme="minorHAnsi" w:cstheme="minorHAnsi"/>
          <w:color w:val="000000"/>
          <w:sz w:val="20"/>
          <w:szCs w:val="20"/>
        </w:rPr>
        <w:t>Notifié à l’intéressé(e) le ......................................</w:t>
      </w:r>
    </w:p>
    <w:p w14:paraId="6DCFD031" w14:textId="77777777" w:rsidR="00335E52" w:rsidRPr="00567F5F" w:rsidRDefault="00335E52" w:rsidP="00567F5F">
      <w:pPr>
        <w:pStyle w:val="NormalWeb"/>
        <w:spacing w:before="0" w:beforeAutospacing="0" w:after="0" w:afterAutospacing="0" w:line="276" w:lineRule="auto"/>
        <w:ind w:right="4393" w:firstLine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7863FE" w14:textId="4AB1F5F9" w:rsidR="002A7A55" w:rsidRPr="00567F5F" w:rsidRDefault="00335E52" w:rsidP="00567F5F">
      <w:pPr>
        <w:pStyle w:val="NormalWeb"/>
        <w:spacing w:before="0" w:beforeAutospacing="0" w:after="0" w:afterAutospacing="0" w:line="276" w:lineRule="auto"/>
        <w:ind w:right="4393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567F5F">
        <w:rPr>
          <w:rFonts w:asciiTheme="minorHAnsi" w:hAnsiTheme="minorHAnsi" w:cstheme="minorHAnsi"/>
          <w:color w:val="000000"/>
          <w:sz w:val="20"/>
          <w:szCs w:val="20"/>
        </w:rPr>
        <w:t>Signature de l’agent :</w:t>
      </w:r>
    </w:p>
    <w:sectPr w:rsidR="002A7A55" w:rsidRPr="00567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74B3"/>
    <w:multiLevelType w:val="hybridMultilevel"/>
    <w:tmpl w:val="A0D0E942"/>
    <w:lvl w:ilvl="0" w:tplc="9A30913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4198B"/>
    <w:multiLevelType w:val="multilevel"/>
    <w:tmpl w:val="14B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3286274">
    <w:abstractNumId w:val="0"/>
  </w:num>
  <w:num w:numId="2" w16cid:durableId="2152388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01"/>
    <w:rsid w:val="002A7A55"/>
    <w:rsid w:val="00335E52"/>
    <w:rsid w:val="00567F5F"/>
    <w:rsid w:val="005B4801"/>
    <w:rsid w:val="00D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C755"/>
  <w15:chartTrackingRefBased/>
  <w15:docId w15:val="{4DAFB912-EB19-4867-B131-BB270BC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E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35E5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35E52"/>
    <w:pPr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5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2332</Characters>
  <Application>Microsoft Office Word</Application>
  <DocSecurity>0</DocSecurity>
  <Lines>53</Lines>
  <Paragraphs>22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Virginie-Eve-Crouzet</dc:creator>
  <cp:keywords/>
  <dc:description/>
  <cp:lastModifiedBy>Virginie Robert</cp:lastModifiedBy>
  <cp:revision>2</cp:revision>
  <dcterms:created xsi:type="dcterms:W3CDTF">2023-11-10T09:58:00Z</dcterms:created>
  <dcterms:modified xsi:type="dcterms:W3CDTF">2023-11-10T09:58:00Z</dcterms:modified>
</cp:coreProperties>
</file>